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6B1CD" w14:textId="29E28DAE" w:rsidR="00B64F78" w:rsidRPr="00986866" w:rsidRDefault="00B64F78" w:rsidP="00B64F78">
      <w:pPr>
        <w:spacing w:before="120" w:after="120" w:line="240" w:lineRule="auto"/>
        <w:jc w:val="center"/>
        <w:rPr>
          <w:rFonts w:ascii="Arial" w:hAnsi="Arial" w:cs="Arial"/>
        </w:rPr>
      </w:pPr>
    </w:p>
    <w:p w14:paraId="5E2FCAC8" w14:textId="77777777" w:rsidR="00B64F78" w:rsidRPr="00986866" w:rsidRDefault="00B64F78" w:rsidP="00B64F78">
      <w:pPr>
        <w:spacing w:before="120" w:after="120" w:line="240" w:lineRule="auto"/>
        <w:rPr>
          <w:rFonts w:ascii="Arial" w:hAnsi="Arial" w:cs="Arial"/>
        </w:rPr>
      </w:pPr>
    </w:p>
    <w:p w14:paraId="6A83352B" w14:textId="77777777" w:rsidR="00B64F78" w:rsidRPr="00986866" w:rsidRDefault="00B64F78" w:rsidP="00B64F78">
      <w:pPr>
        <w:spacing w:before="120" w:after="120" w:line="240" w:lineRule="auto"/>
        <w:rPr>
          <w:rFonts w:ascii="Arial" w:hAnsi="Arial" w:cs="Arial"/>
        </w:rPr>
      </w:pPr>
    </w:p>
    <w:p w14:paraId="469B9CA5" w14:textId="77777777" w:rsidR="00B64F78" w:rsidRPr="00986866" w:rsidRDefault="00B64F78" w:rsidP="00B64F78">
      <w:pPr>
        <w:spacing w:before="120" w:after="120" w:line="240" w:lineRule="auto"/>
        <w:rPr>
          <w:rFonts w:ascii="Arial" w:hAnsi="Arial" w:cs="Arial"/>
        </w:rPr>
      </w:pPr>
    </w:p>
    <w:p w14:paraId="5AD5409A" w14:textId="77777777" w:rsidR="00B64F78" w:rsidRPr="00986866" w:rsidRDefault="00B64F78" w:rsidP="00B64F78">
      <w:pPr>
        <w:spacing w:before="120" w:after="120" w:line="240" w:lineRule="auto"/>
        <w:rPr>
          <w:rFonts w:ascii="Arial" w:hAnsi="Arial" w:cs="Arial"/>
        </w:rPr>
      </w:pPr>
    </w:p>
    <w:p w14:paraId="421C4BE8" w14:textId="77777777" w:rsidR="00B64F78" w:rsidRPr="00986866" w:rsidRDefault="00B64F78" w:rsidP="00B64F78">
      <w:pPr>
        <w:spacing w:before="120" w:after="120" w:line="240" w:lineRule="auto"/>
        <w:rPr>
          <w:rFonts w:ascii="Arial" w:hAnsi="Arial" w:cs="Arial"/>
        </w:rPr>
      </w:pPr>
    </w:p>
    <w:p w14:paraId="7B001A09" w14:textId="77777777" w:rsidR="0032404C" w:rsidRPr="00986866" w:rsidRDefault="0032404C" w:rsidP="00B64F78">
      <w:pPr>
        <w:spacing w:before="120" w:after="120" w:line="240" w:lineRule="auto"/>
        <w:rPr>
          <w:rFonts w:ascii="Arial" w:hAnsi="Arial" w:cs="Arial"/>
        </w:rPr>
      </w:pPr>
    </w:p>
    <w:p w14:paraId="4DF3C122" w14:textId="77777777" w:rsidR="00B64F78" w:rsidRPr="00986866" w:rsidRDefault="00B64F78" w:rsidP="00B64F78">
      <w:pPr>
        <w:spacing w:before="120" w:after="120" w:line="240" w:lineRule="auto"/>
        <w:rPr>
          <w:rFonts w:ascii="Arial" w:hAnsi="Arial" w:cs="Arial"/>
        </w:rPr>
      </w:pPr>
    </w:p>
    <w:p w14:paraId="1B45048E" w14:textId="77777777" w:rsidR="00B64F78" w:rsidRPr="00986866" w:rsidRDefault="00B64F78" w:rsidP="00B64F78">
      <w:pPr>
        <w:spacing w:before="120" w:after="120" w:line="240" w:lineRule="auto"/>
        <w:rPr>
          <w:rFonts w:ascii="Arial" w:hAnsi="Arial" w:cs="Arial"/>
        </w:rPr>
      </w:pPr>
    </w:p>
    <w:sdt>
      <w:sdtPr>
        <w:rPr>
          <w:rFonts w:ascii="Alliance Platt Bold" w:hAnsi="Alliance Platt Bold" w:cs="Arial"/>
          <w:b/>
          <w:bCs/>
          <w:color w:val="auto"/>
          <w:sz w:val="56"/>
          <w:szCs w:val="56"/>
        </w:rPr>
        <w:alias w:val="Título"/>
        <w:tag w:val=""/>
        <w:id w:val="834333819"/>
        <w:placeholder>
          <w:docPart w:val="41C121761E864D2F9F6B7FF7B86744E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4F7352C4" w14:textId="075F0B05" w:rsidR="0032404C" w:rsidRPr="001B1834" w:rsidRDefault="00520D86" w:rsidP="001F1A5F">
          <w:pPr>
            <w:spacing w:before="120" w:after="120" w:line="240" w:lineRule="auto"/>
            <w:jc w:val="center"/>
            <w:rPr>
              <w:rFonts w:ascii="Alliance Platt Bold" w:hAnsi="Alliance Platt Bold" w:cs="Arial"/>
              <w:b/>
              <w:bCs/>
              <w:color w:val="auto"/>
              <w:sz w:val="56"/>
              <w:szCs w:val="56"/>
            </w:rPr>
          </w:pPr>
          <w:r w:rsidRPr="001B1834">
            <w:rPr>
              <w:rFonts w:ascii="Alliance Platt Bold" w:hAnsi="Alliance Platt Bold" w:cs="Arial"/>
              <w:b/>
              <w:bCs/>
              <w:color w:val="auto"/>
              <w:sz w:val="56"/>
              <w:szCs w:val="56"/>
            </w:rPr>
            <w:t>METODOLOGÍA DE GESTIÓN DE RIESGOS</w:t>
          </w:r>
        </w:p>
      </w:sdtContent>
    </w:sdt>
    <w:p w14:paraId="163AF64F" w14:textId="77777777" w:rsidR="0032404C" w:rsidRDefault="0032404C" w:rsidP="00B64F78">
      <w:pPr>
        <w:spacing w:before="120" w:after="120" w:line="240" w:lineRule="auto"/>
        <w:rPr>
          <w:rFonts w:ascii="Arial" w:hAnsi="Arial" w:cs="Arial"/>
        </w:rPr>
      </w:pPr>
    </w:p>
    <w:p w14:paraId="6F07E4A7" w14:textId="77777777" w:rsidR="0032404C" w:rsidRDefault="0032404C" w:rsidP="00B64F78">
      <w:pPr>
        <w:spacing w:before="120" w:after="120" w:line="240" w:lineRule="auto"/>
        <w:rPr>
          <w:rFonts w:ascii="Arial" w:hAnsi="Arial" w:cs="Arial"/>
        </w:rPr>
      </w:pPr>
    </w:p>
    <w:p w14:paraId="0AB432C4" w14:textId="77777777" w:rsidR="00520D86" w:rsidRDefault="00520D86" w:rsidP="00B64F78">
      <w:pPr>
        <w:spacing w:before="120" w:after="120" w:line="240" w:lineRule="auto"/>
        <w:rPr>
          <w:rFonts w:ascii="Arial" w:hAnsi="Arial" w:cs="Arial"/>
        </w:rPr>
      </w:pPr>
    </w:p>
    <w:tbl>
      <w:tblPr>
        <w:tblStyle w:val="Tablaconcuadrcula"/>
        <w:tblW w:w="8494" w:type="dxa"/>
        <w:tblLayout w:type="fixed"/>
        <w:tblLook w:val="0400" w:firstRow="0" w:lastRow="0" w:firstColumn="0" w:lastColumn="0" w:noHBand="0" w:noVBand="1"/>
      </w:tblPr>
      <w:tblGrid>
        <w:gridCol w:w="2843"/>
        <w:gridCol w:w="2681"/>
        <w:gridCol w:w="2970"/>
      </w:tblGrid>
      <w:tr w:rsidR="001B1834" w:rsidRPr="001B1834" w14:paraId="3C4DE50F" w14:textId="77777777" w:rsidTr="001B1834">
        <w:tc>
          <w:tcPr>
            <w:tcW w:w="2843" w:type="dxa"/>
          </w:tcPr>
          <w:p w14:paraId="0CDE031E" w14:textId="77777777" w:rsidR="00520D86" w:rsidRPr="001B1834" w:rsidRDefault="00520D86" w:rsidP="00F14F34">
            <w:pPr>
              <w:spacing w:before="144" w:after="144"/>
              <w:rPr>
                <w:rFonts w:ascii="Alliance Platt Bold" w:eastAsia="Arial" w:hAnsi="Alliance Platt Bold" w:cs="Arial"/>
                <w:bCs/>
                <w:color w:val="auto"/>
              </w:rPr>
            </w:pPr>
            <w:r w:rsidRPr="001B1834">
              <w:rPr>
                <w:rFonts w:ascii="Alliance Platt Bold" w:eastAsia="Arial" w:hAnsi="Alliance Platt Bold" w:cs="Arial"/>
                <w:bCs/>
                <w:color w:val="auto"/>
              </w:rPr>
              <w:t>Elaborado por:</w:t>
            </w:r>
          </w:p>
        </w:tc>
        <w:tc>
          <w:tcPr>
            <w:tcW w:w="5651" w:type="dxa"/>
            <w:gridSpan w:val="2"/>
          </w:tcPr>
          <w:p w14:paraId="3C2A42B5" w14:textId="0C6AB61E" w:rsidR="00520D86" w:rsidRPr="001B1834" w:rsidRDefault="00520D86" w:rsidP="00F14F34">
            <w:pPr>
              <w:spacing w:before="144" w:after="144"/>
              <w:rPr>
                <w:rFonts w:ascii="Alliance Platt Light" w:eastAsia="Arial" w:hAnsi="Alliance Platt Light" w:cs="Arial"/>
                <w:color w:val="auto"/>
              </w:rPr>
            </w:pPr>
          </w:p>
        </w:tc>
      </w:tr>
      <w:tr w:rsidR="001B1834" w:rsidRPr="001B1834" w14:paraId="32172035" w14:textId="77777777" w:rsidTr="001B1834">
        <w:trPr>
          <w:trHeight w:val="548"/>
        </w:trPr>
        <w:tc>
          <w:tcPr>
            <w:tcW w:w="2843" w:type="dxa"/>
          </w:tcPr>
          <w:p w14:paraId="135938FC" w14:textId="77777777" w:rsidR="00520D86" w:rsidRPr="001B1834" w:rsidRDefault="00520D86" w:rsidP="00F14F34">
            <w:pPr>
              <w:spacing w:before="144" w:after="144"/>
              <w:jc w:val="left"/>
              <w:rPr>
                <w:rFonts w:ascii="Alliance Platt Bold" w:eastAsia="Arial" w:hAnsi="Alliance Platt Bold" w:cs="Arial"/>
                <w:bCs/>
                <w:color w:val="auto"/>
              </w:rPr>
            </w:pPr>
            <w:r w:rsidRPr="001B1834">
              <w:rPr>
                <w:rFonts w:ascii="Alliance Platt Bold" w:eastAsia="Arial" w:hAnsi="Alliance Platt Bold" w:cs="Arial"/>
                <w:bCs/>
                <w:color w:val="auto"/>
              </w:rPr>
              <w:t>Revisado por:</w:t>
            </w:r>
          </w:p>
        </w:tc>
        <w:tc>
          <w:tcPr>
            <w:tcW w:w="2681" w:type="dxa"/>
          </w:tcPr>
          <w:p w14:paraId="60EBC86D" w14:textId="4EF04FED" w:rsidR="00520D86" w:rsidRPr="001B1834" w:rsidRDefault="00520D86" w:rsidP="00F14F34">
            <w:pPr>
              <w:spacing w:before="144" w:after="144"/>
              <w:rPr>
                <w:rFonts w:ascii="Alliance Platt Light" w:eastAsia="Arial" w:hAnsi="Alliance Platt Light" w:cs="Arial"/>
                <w:color w:val="auto"/>
              </w:rPr>
            </w:pPr>
          </w:p>
        </w:tc>
        <w:tc>
          <w:tcPr>
            <w:tcW w:w="2970" w:type="dxa"/>
          </w:tcPr>
          <w:p w14:paraId="5074F63B" w14:textId="74D949C7" w:rsidR="00520D86" w:rsidRPr="001B1834" w:rsidRDefault="00520D86" w:rsidP="00F14F34">
            <w:pPr>
              <w:spacing w:before="144" w:after="144"/>
              <w:rPr>
                <w:rFonts w:ascii="Alliance Platt Light" w:eastAsia="Arial" w:hAnsi="Alliance Platt Light" w:cs="Arial"/>
                <w:color w:val="auto"/>
              </w:rPr>
            </w:pPr>
          </w:p>
        </w:tc>
      </w:tr>
      <w:tr w:rsidR="001B1834" w:rsidRPr="001B1834" w14:paraId="3DC791AA" w14:textId="77777777" w:rsidTr="001B1834">
        <w:tc>
          <w:tcPr>
            <w:tcW w:w="2843" w:type="dxa"/>
            <w:vMerge w:val="restart"/>
          </w:tcPr>
          <w:p w14:paraId="4D99B420" w14:textId="1454C8D1" w:rsidR="00520D86" w:rsidRPr="001B1834" w:rsidRDefault="00520D86" w:rsidP="00F14F34">
            <w:pPr>
              <w:spacing w:before="144" w:after="144"/>
              <w:jc w:val="left"/>
              <w:rPr>
                <w:rFonts w:ascii="Alliance Platt Bold" w:eastAsia="Arial" w:hAnsi="Alliance Platt Bold" w:cs="Arial"/>
                <w:bCs/>
                <w:color w:val="auto"/>
              </w:rPr>
            </w:pPr>
            <w:r w:rsidRPr="001B1834">
              <w:rPr>
                <w:rFonts w:ascii="Alliance Platt Bold" w:eastAsia="Arial" w:hAnsi="Alliance Platt Bold" w:cs="Arial"/>
                <w:bCs/>
                <w:color w:val="auto"/>
              </w:rPr>
              <w:t>Aprobado por</w:t>
            </w:r>
          </w:p>
        </w:tc>
        <w:tc>
          <w:tcPr>
            <w:tcW w:w="2681" w:type="dxa"/>
          </w:tcPr>
          <w:p w14:paraId="1CA005CC" w14:textId="0220FB61" w:rsidR="00520D86" w:rsidRPr="001B1834" w:rsidRDefault="00520D86" w:rsidP="00F14F34">
            <w:pPr>
              <w:spacing w:before="144" w:after="144"/>
              <w:jc w:val="left"/>
              <w:rPr>
                <w:rFonts w:ascii="Alliance Platt Light" w:eastAsia="Arial" w:hAnsi="Alliance Platt Light" w:cs="Arial"/>
                <w:color w:val="auto"/>
              </w:rPr>
            </w:pPr>
          </w:p>
        </w:tc>
        <w:tc>
          <w:tcPr>
            <w:tcW w:w="2970" w:type="dxa"/>
          </w:tcPr>
          <w:p w14:paraId="420B123D" w14:textId="74372204" w:rsidR="00520D86" w:rsidRPr="001B1834" w:rsidRDefault="00520D86" w:rsidP="00F14F34">
            <w:pPr>
              <w:spacing w:before="144" w:after="144"/>
              <w:jc w:val="left"/>
              <w:rPr>
                <w:rFonts w:ascii="Alliance Platt Light" w:eastAsia="Arial" w:hAnsi="Alliance Platt Light" w:cs="Arial"/>
                <w:color w:val="auto"/>
              </w:rPr>
            </w:pPr>
          </w:p>
        </w:tc>
      </w:tr>
      <w:tr w:rsidR="001B1834" w:rsidRPr="001B1834" w14:paraId="2EFEDD4D" w14:textId="77777777" w:rsidTr="001B1834">
        <w:tc>
          <w:tcPr>
            <w:tcW w:w="2843" w:type="dxa"/>
            <w:vMerge/>
          </w:tcPr>
          <w:p w14:paraId="2C2C08FE" w14:textId="77777777" w:rsidR="00520D86" w:rsidRPr="001B1834" w:rsidRDefault="00520D86" w:rsidP="00F14F34">
            <w:pPr>
              <w:spacing w:before="144" w:after="144"/>
              <w:rPr>
                <w:rFonts w:ascii="Arial" w:eastAsia="Arial" w:hAnsi="Arial" w:cs="Arial"/>
                <w:b/>
                <w:color w:val="auto"/>
              </w:rPr>
            </w:pPr>
          </w:p>
        </w:tc>
        <w:tc>
          <w:tcPr>
            <w:tcW w:w="2681" w:type="dxa"/>
          </w:tcPr>
          <w:p w14:paraId="3061B0C5" w14:textId="46493E43" w:rsidR="00520D86" w:rsidRPr="001B1834" w:rsidRDefault="00520D86" w:rsidP="00520D86">
            <w:pPr>
              <w:spacing w:before="144" w:after="144"/>
              <w:jc w:val="left"/>
              <w:rPr>
                <w:rFonts w:ascii="Alliance Platt Light" w:eastAsia="Arial" w:hAnsi="Alliance Platt Light" w:cs="Arial"/>
                <w:color w:val="auto"/>
              </w:rPr>
            </w:pPr>
          </w:p>
        </w:tc>
        <w:tc>
          <w:tcPr>
            <w:tcW w:w="2970" w:type="dxa"/>
          </w:tcPr>
          <w:p w14:paraId="2EC74DC2" w14:textId="46585888" w:rsidR="00520D86" w:rsidRPr="001B1834" w:rsidRDefault="00520D86" w:rsidP="00F14F34">
            <w:pPr>
              <w:spacing w:before="144" w:after="144"/>
              <w:jc w:val="left"/>
              <w:rPr>
                <w:rFonts w:ascii="Alliance Platt Light" w:eastAsia="Arial" w:hAnsi="Alliance Platt Light" w:cs="Arial"/>
                <w:color w:val="auto"/>
              </w:rPr>
            </w:pPr>
          </w:p>
        </w:tc>
      </w:tr>
      <w:tr w:rsidR="001B1834" w:rsidRPr="001B1834" w14:paraId="32172F58" w14:textId="77777777" w:rsidTr="001B1834">
        <w:tc>
          <w:tcPr>
            <w:tcW w:w="2843" w:type="dxa"/>
            <w:vMerge/>
          </w:tcPr>
          <w:p w14:paraId="027C93F1" w14:textId="77777777" w:rsidR="00520D86" w:rsidRPr="001B1834" w:rsidRDefault="00520D86" w:rsidP="00F14F34">
            <w:pPr>
              <w:spacing w:before="144" w:after="144"/>
              <w:rPr>
                <w:rFonts w:ascii="Arial" w:eastAsia="Arial" w:hAnsi="Arial" w:cs="Arial"/>
                <w:b/>
                <w:color w:val="auto"/>
              </w:rPr>
            </w:pPr>
          </w:p>
        </w:tc>
        <w:tc>
          <w:tcPr>
            <w:tcW w:w="2681" w:type="dxa"/>
          </w:tcPr>
          <w:p w14:paraId="0044242D" w14:textId="5D059290" w:rsidR="00520D86" w:rsidRPr="001B1834" w:rsidRDefault="00520D86" w:rsidP="00F14F34">
            <w:pPr>
              <w:spacing w:before="144" w:after="144"/>
              <w:jc w:val="left"/>
              <w:rPr>
                <w:rFonts w:ascii="Alliance Platt Light" w:eastAsia="Arial" w:hAnsi="Alliance Platt Light" w:cs="Arial"/>
                <w:color w:val="auto"/>
              </w:rPr>
            </w:pPr>
          </w:p>
        </w:tc>
        <w:tc>
          <w:tcPr>
            <w:tcW w:w="2970" w:type="dxa"/>
          </w:tcPr>
          <w:p w14:paraId="512C787D" w14:textId="02E66D8E" w:rsidR="00520D86" w:rsidRPr="001B1834" w:rsidRDefault="00520D86" w:rsidP="00F14F34">
            <w:pPr>
              <w:spacing w:before="144" w:after="144"/>
              <w:jc w:val="left"/>
              <w:rPr>
                <w:rFonts w:ascii="Alliance Platt Light" w:eastAsia="Arial" w:hAnsi="Alliance Platt Light" w:cs="Arial"/>
                <w:color w:val="auto"/>
              </w:rPr>
            </w:pPr>
          </w:p>
        </w:tc>
      </w:tr>
    </w:tbl>
    <w:p w14:paraId="2E5BB512" w14:textId="04DCE677" w:rsidR="00520D86" w:rsidRDefault="00520D86">
      <w:pPr>
        <w:jc w:val="left"/>
        <w:rPr>
          <w:rFonts w:ascii="Arial" w:hAnsi="Arial" w:cs="Arial"/>
          <w:bCs/>
          <w:sz w:val="20"/>
          <w:szCs w:val="20"/>
        </w:rPr>
      </w:pPr>
    </w:p>
    <w:p w14:paraId="2A2F0440" w14:textId="77777777" w:rsidR="00070539" w:rsidRDefault="00070539">
      <w:pPr>
        <w:jc w:val="left"/>
        <w:rPr>
          <w:rFonts w:ascii="Arial" w:hAnsi="Arial" w:cs="Arial"/>
          <w:bCs/>
          <w:sz w:val="20"/>
          <w:szCs w:val="20"/>
        </w:rPr>
      </w:pPr>
    </w:p>
    <w:p w14:paraId="0F3E527A" w14:textId="77777777" w:rsidR="00B64F78" w:rsidRPr="00F73502" w:rsidRDefault="007779C8" w:rsidP="00B64F78">
      <w:pPr>
        <w:spacing w:beforeLines="60" w:before="144" w:afterLines="60" w:after="144" w:line="240" w:lineRule="auto"/>
        <w:rPr>
          <w:rFonts w:ascii="Alliance Platt Bold" w:hAnsi="Alliance Platt Bold" w:cs="Arial"/>
          <w:bCs/>
        </w:rPr>
      </w:pPr>
      <w:r w:rsidRPr="00F73502">
        <w:rPr>
          <w:rFonts w:ascii="Alliance Platt Bold" w:hAnsi="Alliance Platt Bold" w:cs="Arial"/>
          <w:bCs/>
        </w:rPr>
        <w:t>Control de Versiones y Cambios: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29"/>
        <w:gridCol w:w="1502"/>
        <w:gridCol w:w="6063"/>
      </w:tblGrid>
      <w:tr w:rsidR="00B64F78" w:rsidRPr="00F73502" w14:paraId="5AACB6FB" w14:textId="77777777" w:rsidTr="001B1834">
        <w:tc>
          <w:tcPr>
            <w:tcW w:w="929" w:type="dxa"/>
          </w:tcPr>
          <w:p w14:paraId="64EECB1D" w14:textId="77777777" w:rsidR="00B64F78" w:rsidRPr="001B1834" w:rsidRDefault="007C766E" w:rsidP="004A09A5">
            <w:pPr>
              <w:spacing w:beforeLines="60" w:before="144" w:afterLines="60" w:after="144"/>
              <w:jc w:val="center"/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</w:pPr>
            <w:r w:rsidRPr="001B1834"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  <w:t>Ver.</w:t>
            </w:r>
          </w:p>
        </w:tc>
        <w:tc>
          <w:tcPr>
            <w:tcW w:w="1502" w:type="dxa"/>
          </w:tcPr>
          <w:p w14:paraId="37F30B9A" w14:textId="77777777" w:rsidR="00B64F78" w:rsidRPr="001B1834" w:rsidRDefault="00B64F78" w:rsidP="004A09A5">
            <w:pPr>
              <w:spacing w:beforeLines="60" w:before="144" w:afterLines="60" w:after="144"/>
              <w:jc w:val="center"/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</w:pPr>
            <w:r w:rsidRPr="001B1834"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  <w:t>Fecha</w:t>
            </w:r>
          </w:p>
        </w:tc>
        <w:tc>
          <w:tcPr>
            <w:tcW w:w="6063" w:type="dxa"/>
          </w:tcPr>
          <w:p w14:paraId="0210D449" w14:textId="77777777" w:rsidR="00B64F78" w:rsidRPr="001B1834" w:rsidRDefault="00157C80" w:rsidP="004A09A5">
            <w:pPr>
              <w:spacing w:beforeLines="60" w:before="144" w:afterLines="60" w:after="144"/>
              <w:jc w:val="center"/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</w:pPr>
            <w:r w:rsidRPr="001B1834"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  <w:t>Descripción</w:t>
            </w:r>
          </w:p>
        </w:tc>
      </w:tr>
      <w:tr w:rsidR="00520D86" w:rsidRPr="00520D86" w14:paraId="725A4D30" w14:textId="77777777" w:rsidTr="001B1834">
        <w:tc>
          <w:tcPr>
            <w:tcW w:w="929" w:type="dxa"/>
          </w:tcPr>
          <w:p w14:paraId="2EF49972" w14:textId="37A1E712" w:rsidR="00520D86" w:rsidRPr="001B1834" w:rsidRDefault="00520D86" w:rsidP="00520D86">
            <w:pPr>
              <w:spacing w:beforeLines="60" w:before="144" w:afterLines="60" w:after="144"/>
              <w:jc w:val="center"/>
              <w:rPr>
                <w:rFonts w:ascii="Alliance Platt Light" w:hAnsi="Alliance Platt Light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502" w:type="dxa"/>
          </w:tcPr>
          <w:p w14:paraId="78AF8839" w14:textId="5A02C73A" w:rsidR="00520D86" w:rsidRPr="001B1834" w:rsidRDefault="00520D86" w:rsidP="00520D86">
            <w:pPr>
              <w:spacing w:beforeLines="60" w:before="144" w:afterLines="60" w:after="144"/>
              <w:jc w:val="center"/>
              <w:rPr>
                <w:rFonts w:ascii="Alliance Platt Light" w:hAnsi="Alliance Platt Light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6063" w:type="dxa"/>
          </w:tcPr>
          <w:p w14:paraId="0109DC6F" w14:textId="39ADC246" w:rsidR="00520D86" w:rsidRPr="001B1834" w:rsidRDefault="00520D86" w:rsidP="00520D86">
            <w:pPr>
              <w:spacing w:beforeLines="60" w:before="144" w:afterLines="60" w:after="144"/>
              <w:jc w:val="center"/>
              <w:rPr>
                <w:rFonts w:ascii="Alliance Platt Light" w:hAnsi="Alliance Platt Light" w:cs="Arial"/>
                <w:bCs/>
                <w:color w:val="auto"/>
                <w:sz w:val="20"/>
                <w:szCs w:val="20"/>
              </w:rPr>
            </w:pPr>
          </w:p>
        </w:tc>
      </w:tr>
      <w:tr w:rsidR="00B64F78" w:rsidRPr="00986866" w14:paraId="6A79154F" w14:textId="77777777" w:rsidTr="001B1834">
        <w:tc>
          <w:tcPr>
            <w:tcW w:w="929" w:type="dxa"/>
          </w:tcPr>
          <w:p w14:paraId="0D50137E" w14:textId="09C32F97" w:rsidR="00B64F78" w:rsidRPr="001B1834" w:rsidRDefault="00B64F78" w:rsidP="004A09A5">
            <w:pPr>
              <w:spacing w:beforeLines="60" w:before="144" w:afterLines="60" w:after="144"/>
              <w:jc w:val="center"/>
              <w:rPr>
                <w:rFonts w:ascii="Alliance Platt Light" w:hAnsi="Alliance Platt Light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502" w:type="dxa"/>
          </w:tcPr>
          <w:p w14:paraId="54087AC0" w14:textId="49A63EC7" w:rsidR="00B64F78" w:rsidRPr="001B1834" w:rsidRDefault="00B64F78" w:rsidP="004A09A5">
            <w:pPr>
              <w:spacing w:beforeLines="60" w:before="144" w:afterLines="60" w:after="144"/>
              <w:jc w:val="center"/>
              <w:rPr>
                <w:rFonts w:ascii="Alliance Platt Light" w:hAnsi="Alliance Platt Light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6063" w:type="dxa"/>
          </w:tcPr>
          <w:p w14:paraId="6459F782" w14:textId="592A5FB3" w:rsidR="00B64F78" w:rsidRPr="001B1834" w:rsidRDefault="00B64F78" w:rsidP="004A09A5">
            <w:pPr>
              <w:spacing w:beforeLines="60" w:before="144" w:afterLines="60" w:after="144"/>
              <w:jc w:val="center"/>
              <w:rPr>
                <w:rFonts w:ascii="Alliance Platt Light" w:hAnsi="Alliance Platt Light" w:cs="Arial"/>
                <w:bCs/>
                <w:color w:val="auto"/>
                <w:sz w:val="20"/>
                <w:szCs w:val="20"/>
              </w:rPr>
            </w:pPr>
          </w:p>
        </w:tc>
      </w:tr>
      <w:tr w:rsidR="008555A4" w:rsidRPr="008555A4" w14:paraId="0641411A" w14:textId="77777777" w:rsidTr="001B1834">
        <w:tc>
          <w:tcPr>
            <w:tcW w:w="929" w:type="dxa"/>
          </w:tcPr>
          <w:p w14:paraId="352CF7FF" w14:textId="000B1F60" w:rsidR="008555A4" w:rsidRPr="001B1834" w:rsidRDefault="008555A4" w:rsidP="00D76D9D">
            <w:pPr>
              <w:spacing w:beforeLines="60" w:before="144" w:afterLines="60" w:after="144"/>
              <w:jc w:val="center"/>
              <w:rPr>
                <w:rFonts w:ascii="Alliance Platt Light" w:hAnsi="Alliance Platt Light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502" w:type="dxa"/>
          </w:tcPr>
          <w:p w14:paraId="1932C662" w14:textId="081DF34A" w:rsidR="008555A4" w:rsidRPr="001B1834" w:rsidRDefault="008555A4" w:rsidP="00D76D9D">
            <w:pPr>
              <w:spacing w:beforeLines="60" w:before="144" w:afterLines="60" w:after="144"/>
              <w:jc w:val="center"/>
              <w:rPr>
                <w:rFonts w:ascii="Alliance Platt Light" w:hAnsi="Alliance Platt Light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6063" w:type="dxa"/>
          </w:tcPr>
          <w:p w14:paraId="4BF161C9" w14:textId="2005586C" w:rsidR="008555A4" w:rsidRPr="001B1834" w:rsidRDefault="008555A4" w:rsidP="00D76D9D">
            <w:pPr>
              <w:spacing w:beforeLines="60" w:before="144" w:afterLines="60" w:after="144"/>
              <w:jc w:val="center"/>
              <w:rPr>
                <w:rFonts w:ascii="Alliance Platt Light" w:hAnsi="Alliance Platt Light" w:cs="Arial"/>
                <w:bCs/>
                <w:color w:val="auto"/>
                <w:sz w:val="20"/>
                <w:szCs w:val="20"/>
              </w:rPr>
            </w:pPr>
          </w:p>
        </w:tc>
      </w:tr>
    </w:tbl>
    <w:p w14:paraId="5FC09C44" w14:textId="77777777" w:rsidR="00B64F78" w:rsidRPr="00986866" w:rsidRDefault="00B64F78" w:rsidP="00B64F78">
      <w:pPr>
        <w:spacing w:beforeLines="60" w:before="144" w:afterLines="60" w:after="144" w:line="240" w:lineRule="auto"/>
        <w:rPr>
          <w:rFonts w:ascii="Arial" w:hAnsi="Arial" w:cs="Arial"/>
          <w:bCs/>
          <w:sz w:val="20"/>
          <w:szCs w:val="20"/>
        </w:rPr>
      </w:pPr>
    </w:p>
    <w:p w14:paraId="7B37D496" w14:textId="77777777" w:rsidR="00B64F78" w:rsidRPr="00986866" w:rsidRDefault="00B64F78" w:rsidP="00B64F78">
      <w:pPr>
        <w:rPr>
          <w:rFonts w:ascii="Arial" w:hAnsi="Arial" w:cs="Arial"/>
        </w:rPr>
      </w:pPr>
      <w:r w:rsidRPr="00986866">
        <w:rPr>
          <w:rFonts w:ascii="Arial" w:hAnsi="Arial" w:cs="Arial"/>
        </w:rPr>
        <w:br w:type="page"/>
      </w:r>
    </w:p>
    <w:p w14:paraId="19F9D6DE" w14:textId="77777777" w:rsidR="00B64F78" w:rsidRPr="001B1834" w:rsidRDefault="00B64F78" w:rsidP="001B1834">
      <w:pPr>
        <w:pStyle w:val="Ttulo10"/>
      </w:pPr>
      <w:bookmarkStart w:id="0" w:name="_Toc461441553"/>
      <w:bookmarkStart w:id="1" w:name="_Toc154471420"/>
      <w:r w:rsidRPr="001B1834">
        <w:lastRenderedPageBreak/>
        <w:t>OBJETIVO</w:t>
      </w:r>
      <w:bookmarkEnd w:id="0"/>
      <w:bookmarkEnd w:id="1"/>
    </w:p>
    <w:p w14:paraId="306FE333" w14:textId="52AF6693" w:rsidR="002A68D1" w:rsidRPr="001F1A5F" w:rsidRDefault="002A68D1" w:rsidP="002A68D1">
      <w:pPr>
        <w:spacing w:line="240" w:lineRule="auto"/>
        <w:ind w:left="567"/>
        <w:rPr>
          <w:rFonts w:ascii="Alliance Platt Light" w:hAnsi="Alliance Platt Light" w:cs="Arial"/>
          <w:color w:val="auto"/>
        </w:rPr>
      </w:pPr>
      <w:r w:rsidRPr="001F1A5F">
        <w:rPr>
          <w:rFonts w:ascii="Alliance Platt Light" w:hAnsi="Alliance Platt Light" w:cs="Arial"/>
          <w:color w:val="auto"/>
        </w:rPr>
        <w:t xml:space="preserve">Describir la metodología para la </w:t>
      </w:r>
      <w:r w:rsidR="006B4190" w:rsidRPr="001F1A5F">
        <w:rPr>
          <w:rFonts w:ascii="Alliance Platt Light" w:hAnsi="Alliance Platt Light" w:cs="Arial"/>
          <w:color w:val="auto"/>
        </w:rPr>
        <w:t>aplicación de enfoques apropiados de gestión de riesgos a un contexto específico y para la organización</w:t>
      </w:r>
      <w:r w:rsidR="005F244D" w:rsidRPr="001F1A5F">
        <w:rPr>
          <w:rFonts w:ascii="Alliance Platt Light" w:hAnsi="Alliance Platt Light" w:cs="Arial"/>
          <w:color w:val="auto"/>
        </w:rPr>
        <w:t xml:space="preserve"> en el marco de las normas que conforman el </w:t>
      </w:r>
      <w:r w:rsidR="00173B3A">
        <w:rPr>
          <w:rFonts w:ascii="Alliance Platt Light" w:hAnsi="Alliance Platt Light" w:cs="Arial"/>
          <w:color w:val="auto"/>
        </w:rPr>
        <w:t>SGCN</w:t>
      </w:r>
      <w:r w:rsidR="005F244D" w:rsidRPr="001F1A5F">
        <w:rPr>
          <w:rFonts w:ascii="Alliance Platt Light" w:hAnsi="Alliance Platt Light" w:cs="Arial"/>
          <w:color w:val="auto"/>
        </w:rPr>
        <w:t>.</w:t>
      </w:r>
    </w:p>
    <w:p w14:paraId="533C36F9" w14:textId="77777777" w:rsidR="00B64F78" w:rsidRPr="00986866" w:rsidRDefault="00B64F78" w:rsidP="001B1834">
      <w:pPr>
        <w:pStyle w:val="Ttulo10"/>
      </w:pPr>
      <w:bookmarkStart w:id="2" w:name="_Toc461441554"/>
      <w:bookmarkStart w:id="3" w:name="_Toc154471421"/>
      <w:r w:rsidRPr="00986866">
        <w:t>REFERENCIAS</w:t>
      </w:r>
      <w:bookmarkEnd w:id="2"/>
      <w:bookmarkEnd w:id="3"/>
    </w:p>
    <w:p w14:paraId="60BE591E" w14:textId="77777777" w:rsidR="00B64F78" w:rsidRPr="001F1A5F" w:rsidRDefault="00B64F78" w:rsidP="0032404C">
      <w:pPr>
        <w:pStyle w:val="Prrafodelista"/>
        <w:numPr>
          <w:ilvl w:val="0"/>
          <w:numId w:val="5"/>
        </w:numPr>
        <w:spacing w:after="0" w:line="240" w:lineRule="auto"/>
        <w:ind w:left="1134"/>
        <w:rPr>
          <w:rFonts w:ascii="Alliance Platt Light" w:hAnsi="Alliance Platt Light" w:cs="Arial"/>
        </w:rPr>
      </w:pPr>
      <w:r w:rsidRPr="001F1A5F">
        <w:rPr>
          <w:rFonts w:ascii="Alliance Platt Light" w:hAnsi="Alliance Platt Light" w:cs="Arial"/>
        </w:rPr>
        <w:t>Norma ISO 22301</w:t>
      </w:r>
    </w:p>
    <w:p w14:paraId="696109CD" w14:textId="77777777" w:rsidR="00B64F78" w:rsidRPr="00986866" w:rsidRDefault="00B64F78" w:rsidP="001B1834">
      <w:pPr>
        <w:pStyle w:val="Ttulo10"/>
      </w:pPr>
      <w:bookmarkStart w:id="4" w:name="_Toc461441555"/>
      <w:bookmarkStart w:id="5" w:name="_Toc154471422"/>
      <w:r w:rsidRPr="00986866">
        <w:t>ALCANCE</w:t>
      </w:r>
      <w:bookmarkEnd w:id="4"/>
      <w:bookmarkEnd w:id="5"/>
    </w:p>
    <w:p w14:paraId="4AC1F4C2" w14:textId="0378A128" w:rsidR="00B64F78" w:rsidRDefault="009B470A" w:rsidP="009B470A">
      <w:pPr>
        <w:spacing w:line="240" w:lineRule="auto"/>
        <w:ind w:left="567"/>
        <w:rPr>
          <w:rFonts w:ascii="Alliance Platt Light" w:hAnsi="Alliance Platt Light" w:cs="Arial"/>
          <w:color w:val="000000" w:themeColor="text1"/>
        </w:rPr>
      </w:pPr>
      <w:r w:rsidRPr="001F1A5F">
        <w:rPr>
          <w:rFonts w:ascii="Alliance Platt Light" w:hAnsi="Alliance Platt Light" w:cs="Arial"/>
          <w:color w:val="000000" w:themeColor="text1"/>
        </w:rPr>
        <w:t>Aplica al sistema de gestión integrado de la organización, compuesto por las normas de la referencia</w:t>
      </w:r>
      <w:r w:rsidR="00731A64">
        <w:rPr>
          <w:rFonts w:ascii="Alliance Platt Light" w:hAnsi="Alliance Platt Light" w:cs="Arial"/>
          <w:color w:val="000000" w:themeColor="text1"/>
        </w:rPr>
        <w:t xml:space="preserve"> y abarca a todos los procesos y servicios de la organización.</w:t>
      </w:r>
    </w:p>
    <w:p w14:paraId="7C9AC7D5" w14:textId="77777777" w:rsidR="00147E83" w:rsidRPr="001F1A5F" w:rsidRDefault="00147E83" w:rsidP="009B470A">
      <w:pPr>
        <w:spacing w:line="240" w:lineRule="auto"/>
        <w:ind w:left="567"/>
        <w:rPr>
          <w:rFonts w:ascii="Alliance Platt Light" w:hAnsi="Alliance Platt Light" w:cs="Arial"/>
          <w:color w:val="auto"/>
        </w:rPr>
      </w:pPr>
    </w:p>
    <w:p w14:paraId="4C3DE851" w14:textId="207F6179" w:rsidR="00B64F78" w:rsidRDefault="00E4018D" w:rsidP="001B1834">
      <w:pPr>
        <w:pStyle w:val="Ttulo10"/>
      </w:pPr>
      <w:bookmarkStart w:id="6" w:name="_Toc154471423"/>
      <w:r w:rsidRPr="00E4629F">
        <w:t xml:space="preserve">EVALUACIÓN </w:t>
      </w:r>
      <w:r w:rsidR="00B828F4">
        <w:t>Y TRAT</w:t>
      </w:r>
      <w:r w:rsidR="00A74252">
        <w:t>A</w:t>
      </w:r>
      <w:r w:rsidR="00B828F4">
        <w:t xml:space="preserve">MIENTO </w:t>
      </w:r>
      <w:r w:rsidRPr="00E4629F">
        <w:t xml:space="preserve">DE RIESGOS ESTRATÉGICOS </w:t>
      </w:r>
      <w:r>
        <w:t>VINCULADOS A</w:t>
      </w:r>
      <w:bookmarkEnd w:id="6"/>
      <w:r w:rsidR="00CE1963">
        <w:t>L SGCN</w:t>
      </w:r>
    </w:p>
    <w:p w14:paraId="3FBF0446" w14:textId="340CB8FC" w:rsidR="00E4629F" w:rsidRPr="001B1834" w:rsidRDefault="006772D4" w:rsidP="001B1834">
      <w:pPr>
        <w:pStyle w:val="Ttulo2"/>
      </w:pPr>
      <w:bookmarkStart w:id="7" w:name="_Toc154471424"/>
      <w:r w:rsidRPr="001B1834">
        <w:t>SOBRE LA METODOLOGÍA.</w:t>
      </w:r>
      <w:bookmarkEnd w:id="7"/>
    </w:p>
    <w:p w14:paraId="24C50285" w14:textId="0EACECF6" w:rsidR="00A74252" w:rsidRDefault="00A74252" w:rsidP="00A74252">
      <w:pPr>
        <w:ind w:left="1021"/>
        <w:rPr>
          <w:rFonts w:ascii="Alliance Platt Light" w:eastAsia="Times New Roman" w:hAnsi="Alliance Platt Light" w:cs="Arial"/>
          <w:color w:val="000000"/>
          <w:lang w:eastAsia="es-PE"/>
        </w:rPr>
      </w:pPr>
      <w:r w:rsidRPr="001F1A5F">
        <w:rPr>
          <w:rFonts w:ascii="Alliance Platt Light" w:eastAsia="Times New Roman" w:hAnsi="Alliance Platt Light" w:cs="Arial"/>
          <w:color w:val="000000"/>
          <w:lang w:eastAsia="es-PE"/>
        </w:rPr>
        <w:t>Esta metodología define una estimación de riesgos de tipo cualitativa, y está</w:t>
      </w:r>
      <w:r w:rsidR="00324A2C" w:rsidRPr="001F1A5F">
        <w:rPr>
          <w:rFonts w:ascii="Alliance Platt Light" w:eastAsia="Times New Roman" w:hAnsi="Alliance Platt Light" w:cs="Arial"/>
          <w:color w:val="000000"/>
          <w:lang w:eastAsia="es-PE"/>
        </w:rPr>
        <w:t xml:space="preserve"> referenciada</w:t>
      </w:r>
      <w:r w:rsidRPr="001F1A5F">
        <w:rPr>
          <w:rFonts w:ascii="Alliance Platt Light" w:eastAsia="Times New Roman" w:hAnsi="Alliance Platt Light" w:cs="Arial"/>
          <w:color w:val="000000"/>
          <w:lang w:eastAsia="es-PE"/>
        </w:rPr>
        <w:t xml:space="preserve"> en la técnica del “Análisis de Modo de Fallos, sus efectos y su Criticidad – AMFEC”. Para lo cual se describen los principales pasos a seguir:</w:t>
      </w:r>
    </w:p>
    <w:p w14:paraId="5EA0A411" w14:textId="77777777" w:rsidR="00147E83" w:rsidRPr="001F1A5F" w:rsidRDefault="00147E83" w:rsidP="00A74252">
      <w:pPr>
        <w:ind w:left="1021"/>
        <w:rPr>
          <w:rFonts w:ascii="Alliance Platt Light" w:hAnsi="Alliance Platt Light"/>
        </w:rPr>
      </w:pPr>
    </w:p>
    <w:tbl>
      <w:tblPr>
        <w:tblStyle w:val="Tablaconcuadrcula"/>
        <w:tblW w:w="7655" w:type="dxa"/>
        <w:tblLayout w:type="fixed"/>
        <w:tblLook w:val="00A0" w:firstRow="1" w:lastRow="0" w:firstColumn="1" w:lastColumn="0" w:noHBand="0" w:noVBand="0"/>
      </w:tblPr>
      <w:tblGrid>
        <w:gridCol w:w="851"/>
        <w:gridCol w:w="6804"/>
      </w:tblGrid>
      <w:tr w:rsidR="001B1834" w:rsidRPr="001B1834" w14:paraId="6A8D6FA3" w14:textId="77777777" w:rsidTr="001B1834">
        <w:trPr>
          <w:trHeight w:val="709"/>
        </w:trPr>
        <w:tc>
          <w:tcPr>
            <w:tcW w:w="851" w:type="dxa"/>
          </w:tcPr>
          <w:p w14:paraId="3182F485" w14:textId="0EAC795F" w:rsidR="00446BF6" w:rsidRPr="001B1834" w:rsidRDefault="00446BF6" w:rsidP="00F14F34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1B1834">
              <w:rPr>
                <w:rFonts w:ascii="Alliance Platt Bold" w:hAnsi="Alliance Platt Bold" w:cs="Arial"/>
                <w:color w:val="auto"/>
              </w:rPr>
              <w:t>PASO</w:t>
            </w:r>
          </w:p>
        </w:tc>
        <w:tc>
          <w:tcPr>
            <w:tcW w:w="6804" w:type="dxa"/>
          </w:tcPr>
          <w:p w14:paraId="07EB57A1" w14:textId="244A78AA" w:rsidR="00446BF6" w:rsidRPr="001B1834" w:rsidRDefault="00446BF6" w:rsidP="00F14F34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1B1834">
              <w:rPr>
                <w:rFonts w:ascii="Alliance Platt Bold" w:hAnsi="Alliance Platt Bold" w:cs="Arial"/>
                <w:color w:val="auto"/>
              </w:rPr>
              <w:t>DESCRIPCIÓN</w:t>
            </w:r>
          </w:p>
        </w:tc>
      </w:tr>
      <w:tr w:rsidR="001B1834" w:rsidRPr="001B1834" w14:paraId="4BD94FC2" w14:textId="77777777" w:rsidTr="001B1834">
        <w:trPr>
          <w:trHeight w:val="567"/>
        </w:trPr>
        <w:tc>
          <w:tcPr>
            <w:tcW w:w="851" w:type="dxa"/>
          </w:tcPr>
          <w:p w14:paraId="4378D9AC" w14:textId="22D0AE76" w:rsidR="00446BF6" w:rsidRPr="001B1834" w:rsidRDefault="00DB56A7" w:rsidP="00F14F34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1</w:t>
            </w:r>
          </w:p>
        </w:tc>
        <w:tc>
          <w:tcPr>
            <w:tcW w:w="6804" w:type="dxa"/>
          </w:tcPr>
          <w:p w14:paraId="3ED441EF" w14:textId="7E61EFB7" w:rsidR="009A3640" w:rsidRPr="001B1834" w:rsidRDefault="00446BF6" w:rsidP="00A74252">
            <w:pPr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 xml:space="preserve">Para esta metodología, </w:t>
            </w:r>
            <w:r w:rsidR="009A3640" w:rsidRPr="001B1834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la identificación de los riesgos considera lo siguiente:</w:t>
            </w:r>
          </w:p>
          <w:p w14:paraId="58B87281" w14:textId="3A084E7B" w:rsidR="00221023" w:rsidRPr="001B1834" w:rsidRDefault="00221023" w:rsidP="00221023">
            <w:pPr>
              <w:pStyle w:val="Prrafodelista"/>
              <w:numPr>
                <w:ilvl w:val="0"/>
                <w:numId w:val="22"/>
              </w:numPr>
              <w:spacing w:line="240" w:lineRule="auto"/>
              <w:rPr>
                <w:rFonts w:ascii="Alliance Platt Light" w:eastAsia="Times New Roman" w:hAnsi="Alliance Platt Light" w:cs="Arial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lang w:eastAsia="es-PE"/>
              </w:rPr>
              <w:t>Código de identificación del riesgo</w:t>
            </w:r>
          </w:p>
          <w:p w14:paraId="376BB126" w14:textId="0B1C5368" w:rsidR="00221023" w:rsidRPr="001B1834" w:rsidRDefault="00221023" w:rsidP="00221023">
            <w:pPr>
              <w:pStyle w:val="Prrafodelista"/>
              <w:numPr>
                <w:ilvl w:val="0"/>
                <w:numId w:val="22"/>
              </w:numPr>
              <w:spacing w:line="240" w:lineRule="auto"/>
              <w:rPr>
                <w:rFonts w:ascii="Alliance Platt Light" w:eastAsia="Times New Roman" w:hAnsi="Alliance Platt Light" w:cs="Arial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lang w:eastAsia="es-PE"/>
              </w:rPr>
              <w:t>Tipo: Oportunidad/Amenaza</w:t>
            </w:r>
          </w:p>
          <w:p w14:paraId="3A167892" w14:textId="3EB40D9B" w:rsidR="00221023" w:rsidRPr="001B1834" w:rsidRDefault="00221023" w:rsidP="00221023">
            <w:pPr>
              <w:pStyle w:val="Prrafodelista"/>
              <w:numPr>
                <w:ilvl w:val="0"/>
                <w:numId w:val="22"/>
              </w:numPr>
              <w:spacing w:line="240" w:lineRule="auto"/>
              <w:rPr>
                <w:rFonts w:ascii="Alliance Platt Light" w:eastAsia="Times New Roman" w:hAnsi="Alliance Platt Light" w:cs="Arial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lang w:eastAsia="es-PE"/>
              </w:rPr>
              <w:t>Sistema de gestión al que aplica</w:t>
            </w:r>
            <w:r w:rsidR="00F94B82" w:rsidRPr="001B1834">
              <w:rPr>
                <w:rFonts w:ascii="Alliance Platt Light" w:eastAsia="Times New Roman" w:hAnsi="Alliance Platt Light" w:cs="Arial"/>
                <w:lang w:eastAsia="es-PE"/>
              </w:rPr>
              <w:t>. Hace referencia a la Gestión de la Calidad</w:t>
            </w:r>
            <w:r w:rsidR="00D23761" w:rsidRPr="001B1834">
              <w:rPr>
                <w:rFonts w:ascii="Alliance Platt Light" w:eastAsia="Times New Roman" w:hAnsi="Alliance Platt Light" w:cs="Arial"/>
                <w:lang w:eastAsia="es-PE"/>
              </w:rPr>
              <w:t xml:space="preserve"> y</w:t>
            </w:r>
            <w:r w:rsidR="00F94B82" w:rsidRPr="001B1834">
              <w:rPr>
                <w:rFonts w:ascii="Alliance Platt Light" w:eastAsia="Times New Roman" w:hAnsi="Alliance Platt Light" w:cs="Arial"/>
                <w:lang w:eastAsia="es-PE"/>
              </w:rPr>
              <w:t xml:space="preserve"> Gestión de Servicios</w:t>
            </w:r>
            <w:r w:rsidR="00D23761" w:rsidRPr="001B1834">
              <w:rPr>
                <w:rFonts w:ascii="Alliance Platt Light" w:eastAsia="Times New Roman" w:hAnsi="Alliance Platt Light" w:cs="Arial"/>
                <w:lang w:eastAsia="es-PE"/>
              </w:rPr>
              <w:t>.</w:t>
            </w:r>
          </w:p>
          <w:p w14:paraId="0E436DD5" w14:textId="3C74395A" w:rsidR="009A3640" w:rsidRPr="001B1834" w:rsidRDefault="00221023" w:rsidP="00221023">
            <w:pPr>
              <w:pStyle w:val="Prrafodelista"/>
              <w:numPr>
                <w:ilvl w:val="0"/>
                <w:numId w:val="22"/>
              </w:numPr>
              <w:spacing w:line="240" w:lineRule="auto"/>
              <w:rPr>
                <w:rFonts w:ascii="Alliance Platt Light" w:eastAsia="Times New Roman" w:hAnsi="Alliance Platt Light" w:cs="Arial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lang w:eastAsia="es-PE"/>
              </w:rPr>
              <w:t>Ámbito: Por defecto, aplica: Contexto/Eficacia</w:t>
            </w:r>
          </w:p>
        </w:tc>
      </w:tr>
      <w:tr w:rsidR="001B1834" w:rsidRPr="001B1834" w14:paraId="4808AF30" w14:textId="77777777" w:rsidTr="001B1834">
        <w:trPr>
          <w:trHeight w:val="567"/>
        </w:trPr>
        <w:tc>
          <w:tcPr>
            <w:tcW w:w="851" w:type="dxa"/>
          </w:tcPr>
          <w:p w14:paraId="63C8813A" w14:textId="7F396D87" w:rsidR="009A3640" w:rsidRPr="001B1834" w:rsidRDefault="00221023" w:rsidP="00F14F34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2</w:t>
            </w:r>
          </w:p>
        </w:tc>
        <w:tc>
          <w:tcPr>
            <w:tcW w:w="6804" w:type="dxa"/>
          </w:tcPr>
          <w:p w14:paraId="51C913C7" w14:textId="7EFF0349" w:rsidR="00221023" w:rsidRPr="001B1834" w:rsidRDefault="00221023" w:rsidP="00221023">
            <w:pPr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Se realiza la identificación de la fuente, que será el elemento o componente estratégico del que derivan los riesgos:</w:t>
            </w:r>
          </w:p>
          <w:p w14:paraId="2A088A38" w14:textId="77777777" w:rsidR="00221023" w:rsidRPr="001B1834" w:rsidRDefault="00221023" w:rsidP="00221023">
            <w:pPr>
              <w:pStyle w:val="Prrafodelista"/>
              <w:numPr>
                <w:ilvl w:val="0"/>
                <w:numId w:val="22"/>
              </w:numPr>
              <w:spacing w:line="240" w:lineRule="auto"/>
              <w:rPr>
                <w:rFonts w:ascii="Alliance Platt Light" w:eastAsia="Times New Roman" w:hAnsi="Alliance Platt Light" w:cs="Arial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lang w:eastAsia="es-PE"/>
              </w:rPr>
              <w:t>A partir del análisis de factores internos y externos que se realiza a través de la herramienta FODA/DAFO.</w:t>
            </w:r>
          </w:p>
          <w:p w14:paraId="6CA662BA" w14:textId="344E3A80" w:rsidR="00221023" w:rsidRPr="001B1834" w:rsidRDefault="00221023" w:rsidP="00221023">
            <w:pPr>
              <w:pStyle w:val="Prrafodelista"/>
              <w:numPr>
                <w:ilvl w:val="0"/>
                <w:numId w:val="22"/>
              </w:numPr>
              <w:spacing w:line="240" w:lineRule="auto"/>
              <w:rPr>
                <w:rFonts w:ascii="Alliance Platt Light" w:eastAsia="Times New Roman" w:hAnsi="Alliance Platt Light" w:cs="Arial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lang w:eastAsia="es-PE"/>
              </w:rPr>
              <w:t>En función de los requisitos de las partes interesadas</w:t>
            </w:r>
            <w:r w:rsidR="0044198F" w:rsidRPr="001B1834">
              <w:rPr>
                <w:rFonts w:ascii="Alliance Platt Light" w:eastAsia="Times New Roman" w:hAnsi="Alliance Platt Light" w:cs="Arial"/>
                <w:lang w:eastAsia="es-PE"/>
              </w:rPr>
              <w:t>.</w:t>
            </w:r>
          </w:p>
          <w:p w14:paraId="4C924B27" w14:textId="6A26F2D2" w:rsidR="0044198F" w:rsidRPr="001B1834" w:rsidRDefault="0044198F" w:rsidP="00221023">
            <w:pPr>
              <w:pStyle w:val="Prrafodelista"/>
              <w:numPr>
                <w:ilvl w:val="0"/>
                <w:numId w:val="22"/>
              </w:numPr>
              <w:spacing w:line="240" w:lineRule="auto"/>
              <w:rPr>
                <w:rFonts w:ascii="Alliance Platt Light" w:eastAsia="Times New Roman" w:hAnsi="Alliance Platt Light" w:cs="Arial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lang w:eastAsia="es-PE"/>
              </w:rPr>
              <w:t xml:space="preserve">Respecto a los servicios definidos en el </w:t>
            </w:r>
            <w:r w:rsidR="00571A71" w:rsidRPr="001B1834">
              <w:rPr>
                <w:rFonts w:ascii="Alliance Platt Light" w:eastAsia="Times New Roman" w:hAnsi="Alliance Platt Light" w:cs="Arial"/>
                <w:lang w:eastAsia="es-PE"/>
              </w:rPr>
              <w:t>catálogo</w:t>
            </w:r>
            <w:r w:rsidRPr="001B1834">
              <w:rPr>
                <w:rFonts w:ascii="Alliance Platt Light" w:eastAsia="Times New Roman" w:hAnsi="Alliance Platt Light" w:cs="Arial"/>
                <w:lang w:eastAsia="es-PE"/>
              </w:rPr>
              <w:t xml:space="preserve"> de servicios.</w:t>
            </w:r>
          </w:p>
          <w:p w14:paraId="1E12886E" w14:textId="39722FF3" w:rsidR="009A3640" w:rsidRPr="001B1834" w:rsidRDefault="00221023" w:rsidP="00221023">
            <w:pPr>
              <w:pStyle w:val="Prrafodelista"/>
              <w:numPr>
                <w:ilvl w:val="0"/>
                <w:numId w:val="22"/>
              </w:numPr>
              <w:spacing w:line="240" w:lineRule="auto"/>
              <w:rPr>
                <w:rFonts w:ascii="Alliance Platt Light" w:eastAsia="Times New Roman" w:hAnsi="Alliance Platt Light" w:cs="Arial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lang w:eastAsia="es-PE"/>
              </w:rPr>
              <w:t>Aspectos del negocio y/o de los procesos como objetivos u otros</w:t>
            </w:r>
          </w:p>
        </w:tc>
      </w:tr>
      <w:tr w:rsidR="001B1834" w:rsidRPr="001B1834" w14:paraId="68D6D935" w14:textId="77777777" w:rsidTr="001B1834">
        <w:trPr>
          <w:trHeight w:val="1189"/>
        </w:trPr>
        <w:tc>
          <w:tcPr>
            <w:tcW w:w="851" w:type="dxa"/>
          </w:tcPr>
          <w:p w14:paraId="23314147" w14:textId="6EB362E7" w:rsidR="00704FEA" w:rsidRPr="001B1834" w:rsidRDefault="00DD6A98" w:rsidP="00F14F34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3</w:t>
            </w:r>
          </w:p>
        </w:tc>
        <w:tc>
          <w:tcPr>
            <w:tcW w:w="6804" w:type="dxa"/>
          </w:tcPr>
          <w:p w14:paraId="33A1FF95" w14:textId="33E1055D" w:rsidR="00704FEA" w:rsidRPr="001B1834" w:rsidRDefault="00DD6A98" w:rsidP="00221023">
            <w:pPr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 xml:space="preserve">Se registra una descripción </w:t>
            </w:r>
            <w:r w:rsidR="004756B9" w:rsidRPr="001B1834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 xml:space="preserve">o especificación </w:t>
            </w:r>
            <w:r w:rsidRPr="001B1834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general</w:t>
            </w:r>
            <w:r w:rsidR="00D02F3C" w:rsidRPr="001B1834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 xml:space="preserve"> y, dependiendo del tipo de riesgo, se puede consignar información de vulnerabilidad, debilidad o fortaleza</w:t>
            </w:r>
            <w:r w:rsidRPr="001B1834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. Esta parte es meramente informativa.</w:t>
            </w:r>
          </w:p>
        </w:tc>
      </w:tr>
      <w:tr w:rsidR="001B1834" w:rsidRPr="001B1834" w14:paraId="79642AEE" w14:textId="77777777" w:rsidTr="001B1834">
        <w:trPr>
          <w:trHeight w:val="567"/>
        </w:trPr>
        <w:tc>
          <w:tcPr>
            <w:tcW w:w="851" w:type="dxa"/>
          </w:tcPr>
          <w:p w14:paraId="5EABDA4F" w14:textId="0CB66D14" w:rsidR="00F94B82" w:rsidRPr="001B1834" w:rsidRDefault="00F94B82" w:rsidP="00F14F34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lastRenderedPageBreak/>
              <w:t>4</w:t>
            </w:r>
          </w:p>
        </w:tc>
        <w:tc>
          <w:tcPr>
            <w:tcW w:w="6804" w:type="dxa"/>
          </w:tcPr>
          <w:p w14:paraId="01E2EB29" w14:textId="196A7B42" w:rsidR="00F94B82" w:rsidRPr="001B1834" w:rsidRDefault="00F94B82" w:rsidP="00221023">
            <w:pPr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Se registra la causa o razón que origina el riesgo (o modo de fallo)</w:t>
            </w:r>
          </w:p>
        </w:tc>
      </w:tr>
      <w:tr w:rsidR="001B1834" w:rsidRPr="001B1834" w14:paraId="1C8C99AE" w14:textId="77777777" w:rsidTr="001B1834">
        <w:trPr>
          <w:trHeight w:val="567"/>
        </w:trPr>
        <w:tc>
          <w:tcPr>
            <w:tcW w:w="851" w:type="dxa"/>
          </w:tcPr>
          <w:p w14:paraId="0530A71F" w14:textId="3F6B1BCD" w:rsidR="00D02F3C" w:rsidRPr="001B1834" w:rsidRDefault="00F94B82" w:rsidP="00F14F34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5</w:t>
            </w:r>
          </w:p>
        </w:tc>
        <w:tc>
          <w:tcPr>
            <w:tcW w:w="6804" w:type="dxa"/>
          </w:tcPr>
          <w:p w14:paraId="36880DF7" w14:textId="7FDEF9BB" w:rsidR="00D02F3C" w:rsidRPr="001B1834" w:rsidRDefault="004756B9" w:rsidP="00221023">
            <w:pPr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Luego se realiza la identificación del “Modo de Fallo”</w:t>
            </w:r>
            <w:r w:rsidR="00DA3A4E" w:rsidRPr="001B1834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 xml:space="preserve"> (riesgo)</w:t>
            </w:r>
          </w:p>
        </w:tc>
      </w:tr>
      <w:tr w:rsidR="001B1834" w:rsidRPr="001B1834" w14:paraId="79139DA4" w14:textId="77777777" w:rsidTr="001B1834">
        <w:trPr>
          <w:trHeight w:val="682"/>
        </w:trPr>
        <w:tc>
          <w:tcPr>
            <w:tcW w:w="851" w:type="dxa"/>
          </w:tcPr>
          <w:p w14:paraId="25706434" w14:textId="33AF7C0C" w:rsidR="00446BF6" w:rsidRPr="001B1834" w:rsidRDefault="00B368C2" w:rsidP="00F14F34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6</w:t>
            </w:r>
          </w:p>
        </w:tc>
        <w:tc>
          <w:tcPr>
            <w:tcW w:w="6804" w:type="dxa"/>
          </w:tcPr>
          <w:p w14:paraId="63C0DE0E" w14:textId="170DAB46" w:rsidR="00446BF6" w:rsidRPr="001B1834" w:rsidRDefault="00446BF6" w:rsidP="00A74252">
            <w:pPr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Posteriormente, se identifican los efectos positivos o negativos en relación con el modo de fallo.</w:t>
            </w:r>
          </w:p>
        </w:tc>
      </w:tr>
      <w:tr w:rsidR="001B1834" w:rsidRPr="001B1834" w14:paraId="29A5C588" w14:textId="77777777" w:rsidTr="001B1834">
        <w:trPr>
          <w:trHeight w:val="1257"/>
        </w:trPr>
        <w:tc>
          <w:tcPr>
            <w:tcW w:w="851" w:type="dxa"/>
          </w:tcPr>
          <w:p w14:paraId="73F66690" w14:textId="6F8C357E" w:rsidR="00446BF6" w:rsidRPr="001B1834" w:rsidRDefault="005D7ADB" w:rsidP="00F14F34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7</w:t>
            </w:r>
          </w:p>
        </w:tc>
        <w:tc>
          <w:tcPr>
            <w:tcW w:w="6804" w:type="dxa"/>
          </w:tcPr>
          <w:p w14:paraId="4EC9AAAE" w14:textId="3264A7A9" w:rsidR="00446BF6" w:rsidRPr="001B1834" w:rsidRDefault="00446BF6" w:rsidP="00A74252">
            <w:pPr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 xml:space="preserve">Se ejecuta una valoración de los riesgos identificados según los criterios establecidos en metodología. (tablas de valores </w:t>
            </w:r>
            <w:r w:rsidR="005D7ADB" w:rsidRPr="001B1834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 xml:space="preserve">de la probabilidad e impacto </w:t>
            </w:r>
            <w:r w:rsidRPr="001B1834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 xml:space="preserve">que se incluyen </w:t>
            </w:r>
            <w:r w:rsidR="005D7ADB" w:rsidRPr="001B1834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 xml:space="preserve">también </w:t>
            </w:r>
            <w:r w:rsidRPr="001B1834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en la propia hoja de cálculo)</w:t>
            </w:r>
          </w:p>
        </w:tc>
      </w:tr>
    </w:tbl>
    <w:p w14:paraId="326061FF" w14:textId="17178286" w:rsidR="00E15EB8" w:rsidRDefault="00E15EB8" w:rsidP="00C04072">
      <w:pPr>
        <w:rPr>
          <w:rFonts w:ascii="Arial" w:hAnsi="Arial" w:cs="Arial"/>
        </w:rPr>
      </w:pPr>
    </w:p>
    <w:p w14:paraId="77C38D6A" w14:textId="3F1BC5C5" w:rsidR="00E4018D" w:rsidRDefault="006772D4" w:rsidP="001B1834">
      <w:pPr>
        <w:pStyle w:val="Ttulo2"/>
      </w:pPr>
      <w:bookmarkStart w:id="8" w:name="_Toc154471425"/>
      <w:r>
        <w:t>PERSPECTIVAS PARA LA EVALUACIÓN Y TRATAMIENTO DE RIESGOS ESTRATÉGICOS</w:t>
      </w:r>
      <w:bookmarkEnd w:id="8"/>
    </w:p>
    <w:p w14:paraId="0D640220" w14:textId="5F2C648A" w:rsidR="00E4018D" w:rsidRPr="001F1A5F" w:rsidRDefault="00D10A90" w:rsidP="003021F2">
      <w:pPr>
        <w:ind w:left="1021"/>
        <w:rPr>
          <w:rFonts w:ascii="Alliance Platt Light" w:hAnsi="Alliance Platt Light" w:cs="Arial"/>
          <w:color w:val="auto"/>
        </w:rPr>
      </w:pPr>
      <w:r w:rsidRPr="001F1A5F">
        <w:rPr>
          <w:rFonts w:ascii="Alliance Platt Light" w:hAnsi="Alliance Platt Light" w:cs="Arial"/>
          <w:color w:val="auto"/>
        </w:rPr>
        <w:t xml:space="preserve">Para determinar los riesgos y oportunidades que es necesario abordar </w:t>
      </w:r>
      <w:r w:rsidR="003021F2" w:rsidRPr="001F1A5F">
        <w:rPr>
          <w:rFonts w:ascii="Alliance Platt Light" w:hAnsi="Alliance Platt Light" w:cs="Arial"/>
          <w:color w:val="auto"/>
        </w:rPr>
        <w:t>debe considerar</w:t>
      </w:r>
      <w:r w:rsidRPr="001F1A5F">
        <w:rPr>
          <w:rFonts w:ascii="Alliance Platt Light" w:hAnsi="Alliance Platt Light" w:cs="Arial"/>
          <w:color w:val="auto"/>
        </w:rPr>
        <w:t>se</w:t>
      </w:r>
      <w:r w:rsidR="003021F2" w:rsidRPr="001F1A5F">
        <w:rPr>
          <w:rFonts w:ascii="Alliance Platt Light" w:hAnsi="Alliance Platt Light" w:cs="Arial"/>
          <w:color w:val="auto"/>
        </w:rPr>
        <w:t xml:space="preserve"> las cuestiones del contexto organizacional y los requisitos de las partes interesadas,</w:t>
      </w:r>
      <w:r w:rsidRPr="001F1A5F">
        <w:rPr>
          <w:rFonts w:ascii="Alliance Platt Light" w:hAnsi="Alliance Platt Light" w:cs="Arial"/>
          <w:color w:val="auto"/>
        </w:rPr>
        <w:t xml:space="preserve"> </w:t>
      </w:r>
      <w:r w:rsidR="003021F2" w:rsidRPr="001F1A5F">
        <w:rPr>
          <w:rFonts w:ascii="Alliance Platt Light" w:hAnsi="Alliance Platt Light" w:cs="Arial"/>
          <w:color w:val="auto"/>
        </w:rPr>
        <w:t>con el fin de:</w:t>
      </w:r>
    </w:p>
    <w:p w14:paraId="28484E8C" w14:textId="1BC33AE3" w:rsidR="00B828F4" w:rsidRPr="001F1A5F" w:rsidRDefault="00B828F4" w:rsidP="00DA3A4E">
      <w:pPr>
        <w:pStyle w:val="Prrafodelista"/>
        <w:numPr>
          <w:ilvl w:val="0"/>
          <w:numId w:val="16"/>
        </w:numPr>
        <w:jc w:val="both"/>
        <w:rPr>
          <w:rFonts w:ascii="Alliance Platt Light" w:hAnsi="Alliance Platt Light" w:cs="Arial"/>
        </w:rPr>
      </w:pPr>
      <w:r w:rsidRPr="001F1A5F">
        <w:rPr>
          <w:rFonts w:ascii="Alliance Platt Light" w:hAnsi="Alliance Platt Light" w:cs="Arial"/>
        </w:rPr>
        <w:t>Asegurar que el sistema de gestión pueda lograr sus resultados previstos</w:t>
      </w:r>
    </w:p>
    <w:p w14:paraId="4E09A6BD" w14:textId="7D60205E" w:rsidR="00B828F4" w:rsidRPr="001F1A5F" w:rsidRDefault="00B828F4" w:rsidP="00DA3A4E">
      <w:pPr>
        <w:pStyle w:val="Prrafodelista"/>
        <w:numPr>
          <w:ilvl w:val="0"/>
          <w:numId w:val="16"/>
        </w:numPr>
        <w:jc w:val="both"/>
        <w:rPr>
          <w:rFonts w:ascii="Alliance Platt Light" w:hAnsi="Alliance Platt Light" w:cs="Arial"/>
        </w:rPr>
      </w:pPr>
      <w:r w:rsidRPr="001F1A5F">
        <w:rPr>
          <w:rFonts w:ascii="Alliance Platt Light" w:hAnsi="Alliance Platt Light" w:cs="Arial"/>
        </w:rPr>
        <w:t>Aumentar los efectos deseables</w:t>
      </w:r>
    </w:p>
    <w:p w14:paraId="21311469" w14:textId="2CA19624" w:rsidR="00B828F4" w:rsidRPr="001F1A5F" w:rsidRDefault="00B828F4" w:rsidP="00DA3A4E">
      <w:pPr>
        <w:pStyle w:val="Prrafodelista"/>
        <w:numPr>
          <w:ilvl w:val="0"/>
          <w:numId w:val="16"/>
        </w:numPr>
        <w:jc w:val="both"/>
        <w:rPr>
          <w:rFonts w:ascii="Alliance Platt Light" w:hAnsi="Alliance Platt Light" w:cs="Arial"/>
        </w:rPr>
      </w:pPr>
      <w:r w:rsidRPr="001F1A5F">
        <w:rPr>
          <w:rFonts w:ascii="Alliance Platt Light" w:hAnsi="Alliance Platt Light" w:cs="Arial"/>
        </w:rPr>
        <w:t>Prevenir o reducir efectos no deseados</w:t>
      </w:r>
    </w:p>
    <w:p w14:paraId="00F0B021" w14:textId="5ABF9891" w:rsidR="00B828F4" w:rsidRPr="001F1A5F" w:rsidRDefault="00B828F4" w:rsidP="00DA3A4E">
      <w:pPr>
        <w:pStyle w:val="Prrafodelista"/>
        <w:numPr>
          <w:ilvl w:val="0"/>
          <w:numId w:val="16"/>
        </w:numPr>
        <w:jc w:val="both"/>
        <w:rPr>
          <w:rFonts w:ascii="Alliance Platt Light" w:hAnsi="Alliance Platt Light" w:cs="Arial"/>
        </w:rPr>
      </w:pPr>
      <w:r w:rsidRPr="001F1A5F">
        <w:rPr>
          <w:rFonts w:ascii="Alliance Platt Light" w:hAnsi="Alliance Platt Light" w:cs="Arial"/>
        </w:rPr>
        <w:t>Lograr la mejora continua del sistema de gestión y de los servicios</w:t>
      </w:r>
    </w:p>
    <w:p w14:paraId="762F35AC" w14:textId="1426F854" w:rsidR="00B828F4" w:rsidRDefault="00B828F4" w:rsidP="00B828F4">
      <w:pPr>
        <w:ind w:left="993"/>
        <w:rPr>
          <w:rFonts w:ascii="Alliance Platt Light" w:hAnsi="Alliance Platt Light" w:cs="Arial"/>
          <w:color w:val="auto"/>
        </w:rPr>
      </w:pPr>
      <w:r w:rsidRPr="001F1A5F">
        <w:rPr>
          <w:rFonts w:ascii="Alliance Platt Light" w:hAnsi="Alliance Platt Light" w:cs="Arial"/>
          <w:color w:val="auto"/>
        </w:rPr>
        <w:t>Además, existen consideraciones específicas de acuerdo a las normas, para determinar y documentar los riesgos</w:t>
      </w:r>
      <w:r w:rsidR="007A2D1B" w:rsidRPr="001F1A5F">
        <w:rPr>
          <w:rFonts w:ascii="Alliance Platt Light" w:hAnsi="Alliance Platt Light" w:cs="Arial"/>
          <w:color w:val="auto"/>
        </w:rPr>
        <w:t xml:space="preserve"> que servirán para enfocar la evaluación y tratamiento de los </w:t>
      </w:r>
      <w:r w:rsidR="00BE20D5" w:rsidRPr="001F1A5F">
        <w:rPr>
          <w:rFonts w:ascii="Alliance Platt Light" w:hAnsi="Alliance Platt Light" w:cs="Arial"/>
          <w:color w:val="auto"/>
        </w:rPr>
        <w:t xml:space="preserve">mismos </w:t>
      </w:r>
      <w:r w:rsidR="007A2D1B" w:rsidRPr="001F1A5F">
        <w:rPr>
          <w:rFonts w:ascii="Alliance Platt Light" w:hAnsi="Alliance Platt Light" w:cs="Arial"/>
          <w:color w:val="auto"/>
        </w:rPr>
        <w:t>según corresponda.</w:t>
      </w:r>
      <w:r w:rsidRPr="001F1A5F">
        <w:rPr>
          <w:rFonts w:ascii="Alliance Platt Light" w:hAnsi="Alliance Platt Light" w:cs="Arial"/>
          <w:color w:val="auto"/>
        </w:rPr>
        <w:t xml:space="preserve"> </w:t>
      </w:r>
    </w:p>
    <w:p w14:paraId="0E4E82C0" w14:textId="2D12668E" w:rsidR="006174F8" w:rsidRDefault="006772D4" w:rsidP="001B1834">
      <w:pPr>
        <w:pStyle w:val="Ttulo2"/>
      </w:pPr>
      <w:bookmarkStart w:id="9" w:name="_Toc154471426"/>
      <w:r w:rsidRPr="00B26155">
        <w:t xml:space="preserve">CRITERIOS </w:t>
      </w:r>
      <w:r>
        <w:t>P</w:t>
      </w:r>
      <w:r w:rsidRPr="00B26155">
        <w:t xml:space="preserve">ARA DETERMINAR </w:t>
      </w:r>
      <w:r>
        <w:t xml:space="preserve">VALOR DE LOS </w:t>
      </w:r>
      <w:r w:rsidRPr="00B26155">
        <w:t>RIESGO</w:t>
      </w:r>
      <w:r>
        <w:t>S</w:t>
      </w:r>
      <w:bookmarkEnd w:id="9"/>
    </w:p>
    <w:p w14:paraId="43B0065B" w14:textId="043A57CA" w:rsidR="0070059B" w:rsidRPr="00173B3A" w:rsidRDefault="00321AF1" w:rsidP="00173B3A">
      <w:pPr>
        <w:pStyle w:val="Ttulo3"/>
      </w:pPr>
      <w:bookmarkStart w:id="10" w:name="_Toc154471427"/>
      <w:r w:rsidRPr="00173B3A">
        <w:t>Nivel</w:t>
      </w:r>
      <w:r w:rsidR="00C007CE" w:rsidRPr="00173B3A">
        <w:t xml:space="preserve"> de Impacto (I)</w:t>
      </w:r>
      <w:bookmarkEnd w:id="10"/>
    </w:p>
    <w:p w14:paraId="4EE58C21" w14:textId="7C82FEF8" w:rsidR="0070059B" w:rsidRDefault="0070059B" w:rsidP="0070059B">
      <w:pPr>
        <w:ind w:left="1701"/>
        <w:rPr>
          <w:rFonts w:ascii="Alliance Platt Light" w:hAnsi="Alliance Platt Light" w:cs="Arial"/>
        </w:rPr>
      </w:pPr>
      <w:r w:rsidRPr="001F1A5F">
        <w:rPr>
          <w:rFonts w:ascii="Alliance Platt Light" w:hAnsi="Alliance Platt Light" w:cs="Arial"/>
        </w:rPr>
        <w:t>Para cada modo de fallo (riesgo) u oportunidad, se tiene en cuenta y se puntúa el peor o mejor efecto que tiene el cliente</w:t>
      </w:r>
      <w:r w:rsidR="00B35884">
        <w:rPr>
          <w:rFonts w:ascii="Alliance Platt Light" w:hAnsi="Alliance Platt Light" w:cs="Arial"/>
        </w:rPr>
        <w:t>,</w:t>
      </w:r>
      <w:r w:rsidRPr="001F1A5F">
        <w:rPr>
          <w:rFonts w:ascii="Alliance Platt Light" w:hAnsi="Alliance Platt Light" w:cs="Arial"/>
        </w:rPr>
        <w:t xml:space="preserve"> el fallo u oportunidad especificada. Todas las causas que tienen el mismo efecto tienen el mismo impacto.</w:t>
      </w:r>
      <w:r w:rsidR="00C007CE" w:rsidRPr="001F1A5F">
        <w:rPr>
          <w:rFonts w:ascii="Alliance Platt Light" w:hAnsi="Alliance Platt Light" w:cs="Arial"/>
        </w:rPr>
        <w:t xml:space="preserve"> A continuación, la c</w:t>
      </w:r>
      <w:r w:rsidRPr="001F1A5F">
        <w:rPr>
          <w:rFonts w:ascii="Alliance Platt Light" w:hAnsi="Alliance Platt Light" w:cs="Arial"/>
        </w:rPr>
        <w:t xml:space="preserve">lasificación del impacto del riesgo u </w:t>
      </w:r>
      <w:r w:rsidR="00C007CE" w:rsidRPr="001F1A5F">
        <w:rPr>
          <w:rFonts w:ascii="Alliance Platt Light" w:hAnsi="Alliance Platt Light" w:cs="Arial"/>
        </w:rPr>
        <w:t>oportunidad:</w:t>
      </w:r>
    </w:p>
    <w:tbl>
      <w:tblPr>
        <w:tblStyle w:val="Tablaconcuadrcula"/>
        <w:tblW w:w="5000" w:type="pct"/>
        <w:tblLook w:val="00A0" w:firstRow="1" w:lastRow="0" w:firstColumn="1" w:lastColumn="0" w:noHBand="0" w:noVBand="0"/>
      </w:tblPr>
      <w:tblGrid>
        <w:gridCol w:w="1737"/>
        <w:gridCol w:w="1940"/>
        <w:gridCol w:w="2130"/>
        <w:gridCol w:w="1843"/>
        <w:gridCol w:w="844"/>
      </w:tblGrid>
      <w:tr w:rsidR="001B1834" w:rsidRPr="001B1834" w14:paraId="39AF5EEC" w14:textId="77777777" w:rsidTr="001B1834">
        <w:trPr>
          <w:trHeight w:val="545"/>
        </w:trPr>
        <w:tc>
          <w:tcPr>
            <w:tcW w:w="2164" w:type="pct"/>
            <w:gridSpan w:val="2"/>
          </w:tcPr>
          <w:p w14:paraId="33918CCE" w14:textId="2FEF8D2D" w:rsidR="008703B1" w:rsidRPr="001B1834" w:rsidRDefault="008703B1" w:rsidP="006174F8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1B1834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Descriptor</w:t>
            </w:r>
          </w:p>
        </w:tc>
        <w:tc>
          <w:tcPr>
            <w:tcW w:w="2339" w:type="pct"/>
            <w:gridSpan w:val="2"/>
          </w:tcPr>
          <w:p w14:paraId="5A8E9E74" w14:textId="5B6DEBDA" w:rsidR="008703B1" w:rsidRPr="001B1834" w:rsidRDefault="008703B1" w:rsidP="006174F8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1B1834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Criterio</w:t>
            </w:r>
          </w:p>
        </w:tc>
        <w:tc>
          <w:tcPr>
            <w:tcW w:w="497" w:type="pct"/>
            <w:vMerge w:val="restart"/>
          </w:tcPr>
          <w:p w14:paraId="2C61A979" w14:textId="2FAFEBB3" w:rsidR="008703B1" w:rsidRPr="001B1834" w:rsidRDefault="008703B1" w:rsidP="006174F8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1B1834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Valor</w:t>
            </w:r>
          </w:p>
        </w:tc>
      </w:tr>
      <w:tr w:rsidR="001B1834" w:rsidRPr="001B1834" w14:paraId="1D894D59" w14:textId="77777777" w:rsidTr="001B1834">
        <w:trPr>
          <w:trHeight w:val="709"/>
        </w:trPr>
        <w:tc>
          <w:tcPr>
            <w:tcW w:w="1022" w:type="pct"/>
          </w:tcPr>
          <w:p w14:paraId="070B8056" w14:textId="09A37F1D" w:rsidR="008703B1" w:rsidRPr="001B1834" w:rsidRDefault="008703B1" w:rsidP="006174F8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1B1834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Riesgo (Amenaza)</w:t>
            </w:r>
          </w:p>
        </w:tc>
        <w:tc>
          <w:tcPr>
            <w:tcW w:w="1142" w:type="pct"/>
          </w:tcPr>
          <w:p w14:paraId="5F4725A1" w14:textId="2789430D" w:rsidR="008703B1" w:rsidRPr="001B1834" w:rsidRDefault="008703B1" w:rsidP="006174F8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1B1834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Oportunidad</w:t>
            </w:r>
          </w:p>
        </w:tc>
        <w:tc>
          <w:tcPr>
            <w:tcW w:w="1254" w:type="pct"/>
          </w:tcPr>
          <w:p w14:paraId="58A0D144" w14:textId="77777777" w:rsidR="00B07CF3" w:rsidRPr="001B1834" w:rsidRDefault="008703B1" w:rsidP="006174F8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1B1834">
              <w:rPr>
                <w:rFonts w:ascii="Alliance Platt Bold" w:hAnsi="Alliance Platt Bold" w:cs="Arial"/>
                <w:color w:val="auto"/>
                <w:sz w:val="20"/>
                <w:szCs w:val="20"/>
              </w:rPr>
              <w:t xml:space="preserve">Riesgo </w:t>
            </w:r>
          </w:p>
          <w:p w14:paraId="477B68C8" w14:textId="7A16D2C5" w:rsidR="008703B1" w:rsidRPr="001B1834" w:rsidRDefault="008703B1" w:rsidP="006174F8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1B1834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(Amenaza)</w:t>
            </w:r>
          </w:p>
        </w:tc>
        <w:tc>
          <w:tcPr>
            <w:tcW w:w="1085" w:type="pct"/>
          </w:tcPr>
          <w:p w14:paraId="646F8B95" w14:textId="5F269373" w:rsidR="008703B1" w:rsidRPr="001B1834" w:rsidRDefault="008703B1" w:rsidP="006174F8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1B1834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Oportunidad</w:t>
            </w:r>
          </w:p>
        </w:tc>
        <w:tc>
          <w:tcPr>
            <w:tcW w:w="497" w:type="pct"/>
            <w:vMerge/>
          </w:tcPr>
          <w:p w14:paraId="264AC58C" w14:textId="17D96704" w:rsidR="008703B1" w:rsidRPr="001B1834" w:rsidRDefault="008703B1" w:rsidP="006174F8">
            <w:pPr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1B1834" w:rsidRPr="001B1834" w14:paraId="6986749A" w14:textId="77777777" w:rsidTr="001B1834">
        <w:trPr>
          <w:trHeight w:val="1011"/>
        </w:trPr>
        <w:tc>
          <w:tcPr>
            <w:tcW w:w="1022" w:type="pct"/>
          </w:tcPr>
          <w:p w14:paraId="799FD7B5" w14:textId="77777777" w:rsidR="00B07CF3" w:rsidRPr="001B1834" w:rsidRDefault="008703B1" w:rsidP="00BC0DBE">
            <w:pPr>
              <w:jc w:val="center"/>
              <w:rPr>
                <w:rFonts w:ascii="Alliance Platt Light" w:eastAsia="Times New Roman" w:hAnsi="Alliance Platt Light" w:cs="Arial"/>
                <w:b/>
                <w:bCs/>
                <w:color w:val="auto"/>
                <w:sz w:val="18"/>
                <w:szCs w:val="18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b/>
                <w:bCs/>
                <w:color w:val="auto"/>
                <w:sz w:val="18"/>
                <w:szCs w:val="18"/>
                <w:lang w:eastAsia="es-PE"/>
              </w:rPr>
              <w:t>Muy Baja</w:t>
            </w:r>
          </w:p>
          <w:p w14:paraId="37691FBB" w14:textId="63A986A8" w:rsidR="008703B1" w:rsidRPr="001B1834" w:rsidRDefault="008703B1" w:rsidP="00BC0DBE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br/>
            </w:r>
            <w:r w:rsidRPr="001B1834">
              <w:rPr>
                <w:rFonts w:ascii="Alliance Platt Light" w:eastAsia="Times New Roman" w:hAnsi="Alliance Platt Light" w:cs="Arial"/>
                <w:i/>
                <w:iCs/>
                <w:color w:val="auto"/>
                <w:sz w:val="18"/>
                <w:szCs w:val="18"/>
                <w:lang w:eastAsia="es-PE"/>
              </w:rPr>
              <w:t>Repercusiones Imperceptibles</w:t>
            </w:r>
          </w:p>
        </w:tc>
        <w:tc>
          <w:tcPr>
            <w:tcW w:w="1142" w:type="pct"/>
          </w:tcPr>
          <w:p w14:paraId="01078A1E" w14:textId="77777777" w:rsidR="00B07CF3" w:rsidRPr="001B1834" w:rsidRDefault="008703B1" w:rsidP="006174F8">
            <w:pPr>
              <w:jc w:val="center"/>
              <w:rPr>
                <w:rFonts w:ascii="Alliance Platt Light" w:eastAsia="Times New Roman" w:hAnsi="Alliance Platt Light" w:cs="Arial"/>
                <w:b/>
                <w:bCs/>
                <w:color w:val="auto"/>
                <w:sz w:val="18"/>
                <w:szCs w:val="18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b/>
                <w:bCs/>
                <w:color w:val="auto"/>
                <w:sz w:val="18"/>
                <w:szCs w:val="18"/>
                <w:lang w:eastAsia="es-PE"/>
              </w:rPr>
              <w:t>Muy Baja</w:t>
            </w:r>
          </w:p>
          <w:p w14:paraId="56F31EF3" w14:textId="58098A32" w:rsidR="008703B1" w:rsidRPr="001B1834" w:rsidRDefault="008703B1" w:rsidP="006174F8">
            <w:pPr>
              <w:jc w:val="center"/>
              <w:rPr>
                <w:rFonts w:ascii="Alliance Platt Light" w:eastAsia="Times New Roman" w:hAnsi="Alliance Platt Light" w:cs="Arial"/>
                <w:i/>
                <w:iCs/>
                <w:color w:val="auto"/>
                <w:sz w:val="18"/>
                <w:szCs w:val="18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b/>
                <w:bCs/>
                <w:color w:val="auto"/>
                <w:sz w:val="18"/>
                <w:szCs w:val="18"/>
                <w:lang w:eastAsia="es-PE"/>
              </w:rPr>
              <w:br/>
            </w:r>
            <w:r w:rsidRPr="001B1834">
              <w:rPr>
                <w:rFonts w:ascii="Alliance Platt Light" w:eastAsia="Times New Roman" w:hAnsi="Alliance Platt Light" w:cs="Arial"/>
                <w:i/>
                <w:iCs/>
                <w:color w:val="auto"/>
                <w:sz w:val="18"/>
                <w:szCs w:val="18"/>
                <w:lang w:eastAsia="es-PE"/>
              </w:rPr>
              <w:t>Repercusiones Imperceptibles</w:t>
            </w:r>
          </w:p>
        </w:tc>
        <w:tc>
          <w:tcPr>
            <w:tcW w:w="1254" w:type="pct"/>
          </w:tcPr>
          <w:p w14:paraId="47F73E32" w14:textId="235007F1" w:rsidR="008703B1" w:rsidRPr="001B1834" w:rsidRDefault="008703B1" w:rsidP="00206C7B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1B1834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Consecuencias negativas mínim</w:t>
            </w:r>
            <w:r w:rsidR="00544FB5" w:rsidRPr="001B1834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a</w:t>
            </w:r>
            <w:r w:rsidRPr="001B1834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 xml:space="preserve">s sobre la </w:t>
            </w:r>
            <w:r w:rsidR="00874D0D" w:rsidRPr="001B1834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organización</w:t>
            </w:r>
            <w:r w:rsidRPr="001B1834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.</w:t>
            </w:r>
          </w:p>
        </w:tc>
        <w:tc>
          <w:tcPr>
            <w:tcW w:w="1085" w:type="pct"/>
          </w:tcPr>
          <w:p w14:paraId="7319EFE8" w14:textId="24F635BC" w:rsidR="008703B1" w:rsidRPr="001B1834" w:rsidRDefault="008703B1" w:rsidP="00206C7B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Efectos positivos mínimos sobre la organiz</w:t>
            </w:r>
            <w:r w:rsidR="00874D0D" w:rsidRPr="001B1834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ación.</w:t>
            </w:r>
          </w:p>
        </w:tc>
        <w:tc>
          <w:tcPr>
            <w:tcW w:w="497" w:type="pct"/>
          </w:tcPr>
          <w:p w14:paraId="45159F20" w14:textId="290326C3" w:rsidR="008703B1" w:rsidRPr="001B1834" w:rsidRDefault="008703B1" w:rsidP="006174F8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1B1834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1</w:t>
            </w:r>
          </w:p>
        </w:tc>
      </w:tr>
      <w:tr w:rsidR="001B1834" w:rsidRPr="001B1834" w14:paraId="085558D3" w14:textId="77777777" w:rsidTr="001B1834">
        <w:trPr>
          <w:trHeight w:val="567"/>
        </w:trPr>
        <w:tc>
          <w:tcPr>
            <w:tcW w:w="1022" w:type="pct"/>
          </w:tcPr>
          <w:p w14:paraId="128DCCB8" w14:textId="77777777" w:rsidR="00B07CF3" w:rsidRPr="001B1834" w:rsidRDefault="008703B1" w:rsidP="00BC0DBE">
            <w:pPr>
              <w:jc w:val="center"/>
              <w:rPr>
                <w:rFonts w:ascii="Alliance Platt Light" w:eastAsia="Times New Roman" w:hAnsi="Alliance Platt Light" w:cs="Arial"/>
                <w:b/>
                <w:bCs/>
                <w:color w:val="auto"/>
                <w:sz w:val="18"/>
                <w:szCs w:val="18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b/>
                <w:bCs/>
                <w:color w:val="auto"/>
                <w:sz w:val="18"/>
                <w:szCs w:val="18"/>
                <w:lang w:eastAsia="es-PE"/>
              </w:rPr>
              <w:t>Baja</w:t>
            </w:r>
          </w:p>
          <w:p w14:paraId="663419F3" w14:textId="52A80327" w:rsidR="008703B1" w:rsidRPr="001B1834" w:rsidRDefault="008703B1" w:rsidP="00BC0DBE">
            <w:pPr>
              <w:jc w:val="center"/>
              <w:rPr>
                <w:rFonts w:ascii="Alliance Platt Light" w:hAnsi="Alliance Platt Light" w:cs="Arial"/>
                <w:i/>
                <w:iCs/>
                <w:color w:val="auto"/>
                <w:sz w:val="18"/>
                <w:szCs w:val="18"/>
                <w:shd w:val="clear" w:color="auto" w:fill="FFFFFF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br/>
            </w:r>
            <w:r w:rsidRPr="001B1834">
              <w:rPr>
                <w:rFonts w:ascii="Alliance Platt Light" w:eastAsia="Times New Roman" w:hAnsi="Alliance Platt Light" w:cs="Arial"/>
                <w:i/>
                <w:iCs/>
                <w:color w:val="auto"/>
                <w:sz w:val="18"/>
                <w:szCs w:val="18"/>
                <w:lang w:eastAsia="es-PE"/>
              </w:rPr>
              <w:t xml:space="preserve">Repercusiones </w:t>
            </w:r>
            <w:r w:rsidRPr="001B1834">
              <w:rPr>
                <w:rFonts w:ascii="Alliance Platt Light" w:eastAsia="Times New Roman" w:hAnsi="Alliance Platt Light" w:cs="Arial"/>
                <w:i/>
                <w:iCs/>
                <w:color w:val="auto"/>
                <w:sz w:val="18"/>
                <w:szCs w:val="18"/>
                <w:lang w:eastAsia="es-PE"/>
              </w:rPr>
              <w:lastRenderedPageBreak/>
              <w:t>Irrelevantes apenas perceptibles</w:t>
            </w:r>
          </w:p>
        </w:tc>
        <w:tc>
          <w:tcPr>
            <w:tcW w:w="1142" w:type="pct"/>
          </w:tcPr>
          <w:p w14:paraId="79B3BE9E" w14:textId="64F36D08" w:rsidR="008703B1" w:rsidRPr="001B1834" w:rsidRDefault="008703B1" w:rsidP="006174F8">
            <w:pPr>
              <w:jc w:val="center"/>
              <w:rPr>
                <w:rFonts w:ascii="Alliance Platt Light" w:eastAsia="Times New Roman" w:hAnsi="Alliance Platt Light" w:cs="Arial"/>
                <w:b/>
                <w:bCs/>
                <w:color w:val="auto"/>
                <w:sz w:val="18"/>
                <w:szCs w:val="18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b/>
                <w:bCs/>
                <w:color w:val="auto"/>
                <w:sz w:val="18"/>
                <w:szCs w:val="18"/>
                <w:lang w:eastAsia="es-PE"/>
              </w:rPr>
              <w:lastRenderedPageBreak/>
              <w:t>Baja</w:t>
            </w:r>
          </w:p>
          <w:p w14:paraId="57066F9F" w14:textId="77777777" w:rsidR="00B07CF3" w:rsidRPr="001B1834" w:rsidRDefault="00B07CF3" w:rsidP="006174F8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</w:pPr>
          </w:p>
          <w:p w14:paraId="77D46F97" w14:textId="7FA4BA31" w:rsidR="008703B1" w:rsidRPr="001B1834" w:rsidRDefault="008703B1" w:rsidP="006174F8">
            <w:pPr>
              <w:jc w:val="center"/>
              <w:rPr>
                <w:rFonts w:ascii="Alliance Platt Light" w:hAnsi="Alliance Platt Light" w:cs="Arial"/>
                <w:i/>
                <w:iCs/>
                <w:color w:val="auto"/>
                <w:sz w:val="18"/>
                <w:szCs w:val="18"/>
              </w:rPr>
            </w:pPr>
            <w:r w:rsidRPr="001B1834">
              <w:rPr>
                <w:rFonts w:ascii="Alliance Platt Light" w:eastAsia="Times New Roman" w:hAnsi="Alliance Platt Light" w:cs="Arial"/>
                <w:i/>
                <w:iCs/>
                <w:color w:val="auto"/>
                <w:sz w:val="18"/>
                <w:szCs w:val="18"/>
                <w:lang w:eastAsia="es-PE"/>
              </w:rPr>
              <w:lastRenderedPageBreak/>
              <w:t>Repercusiones Irrelevantes apenas perceptibles</w:t>
            </w:r>
          </w:p>
        </w:tc>
        <w:tc>
          <w:tcPr>
            <w:tcW w:w="1254" w:type="pct"/>
          </w:tcPr>
          <w:p w14:paraId="6D87E14F" w14:textId="67628D7D" w:rsidR="008703B1" w:rsidRPr="001B1834" w:rsidRDefault="008703B1" w:rsidP="00206C7B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lastRenderedPageBreak/>
              <w:t>Consecuencias negativas sobre la organización.</w:t>
            </w:r>
          </w:p>
          <w:p w14:paraId="2BC9FEC6" w14:textId="10DB891D" w:rsidR="008703B1" w:rsidRPr="001B1834" w:rsidRDefault="008703B1" w:rsidP="00206C7B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lastRenderedPageBreak/>
              <w:t>El tipo de fallo originaria un ligero inconveniente al cliente, fácilmente subsanable.</w:t>
            </w:r>
          </w:p>
        </w:tc>
        <w:tc>
          <w:tcPr>
            <w:tcW w:w="1085" w:type="pct"/>
          </w:tcPr>
          <w:p w14:paraId="2626CBD1" w14:textId="4ADACF73" w:rsidR="008703B1" w:rsidRPr="001B1834" w:rsidRDefault="008703B1" w:rsidP="00206C7B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lastRenderedPageBreak/>
              <w:t>Efectos positivos sobre la organización.</w:t>
            </w:r>
          </w:p>
          <w:p w14:paraId="7F3FC2C6" w14:textId="463CD0E5" w:rsidR="008703B1" w:rsidRPr="001B1834" w:rsidRDefault="008703B1" w:rsidP="00206C7B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lastRenderedPageBreak/>
              <w:t>La oportunidad generaría una remota mejora.</w:t>
            </w:r>
          </w:p>
        </w:tc>
        <w:tc>
          <w:tcPr>
            <w:tcW w:w="497" w:type="pct"/>
          </w:tcPr>
          <w:p w14:paraId="4C2025C2" w14:textId="18D8E26E" w:rsidR="008703B1" w:rsidRPr="001B1834" w:rsidRDefault="008703B1" w:rsidP="006174F8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1B1834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lastRenderedPageBreak/>
              <w:t>2</w:t>
            </w:r>
          </w:p>
        </w:tc>
      </w:tr>
      <w:tr w:rsidR="001B1834" w:rsidRPr="001B1834" w14:paraId="0632EBE4" w14:textId="77777777" w:rsidTr="001B1834">
        <w:trPr>
          <w:trHeight w:val="567"/>
        </w:trPr>
        <w:tc>
          <w:tcPr>
            <w:tcW w:w="1022" w:type="pct"/>
          </w:tcPr>
          <w:p w14:paraId="0DA3FFEC" w14:textId="3077823B" w:rsidR="008703B1" w:rsidRPr="001B1834" w:rsidRDefault="008703B1" w:rsidP="00BC0DBE">
            <w:pPr>
              <w:jc w:val="center"/>
              <w:rPr>
                <w:rFonts w:ascii="Alliance Platt Light" w:hAnsi="Alliance Platt Light" w:cs="Arial"/>
                <w:b/>
                <w:bCs/>
                <w:color w:val="auto"/>
                <w:sz w:val="18"/>
                <w:szCs w:val="18"/>
              </w:rPr>
            </w:pPr>
            <w:r w:rsidRPr="001B1834">
              <w:rPr>
                <w:rFonts w:ascii="Alliance Platt Light" w:hAnsi="Alliance Platt Light" w:cs="Arial"/>
                <w:b/>
                <w:bCs/>
                <w:color w:val="auto"/>
                <w:sz w:val="18"/>
                <w:szCs w:val="18"/>
              </w:rPr>
              <w:t>M</w:t>
            </w:r>
            <w:r w:rsidR="00F14E69" w:rsidRPr="001B1834">
              <w:rPr>
                <w:rFonts w:ascii="Alliance Platt Light" w:hAnsi="Alliance Platt Light" w:cs="Arial"/>
                <w:b/>
                <w:bCs/>
                <w:color w:val="auto"/>
                <w:sz w:val="18"/>
                <w:szCs w:val="18"/>
              </w:rPr>
              <w:t>edia</w:t>
            </w:r>
          </w:p>
          <w:p w14:paraId="25BD928B" w14:textId="77777777" w:rsidR="00B07CF3" w:rsidRPr="001B1834" w:rsidRDefault="00B07CF3" w:rsidP="00BC0DBE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</w:p>
          <w:p w14:paraId="4D3D45DB" w14:textId="69639B08" w:rsidR="008703B1" w:rsidRPr="001B1834" w:rsidRDefault="008703B1" w:rsidP="00BC0DBE">
            <w:pPr>
              <w:jc w:val="center"/>
              <w:rPr>
                <w:rFonts w:ascii="Alliance Platt Light" w:hAnsi="Alliance Platt Light" w:cs="Arial"/>
                <w:i/>
                <w:iCs/>
                <w:color w:val="auto"/>
                <w:sz w:val="18"/>
                <w:szCs w:val="18"/>
              </w:rPr>
            </w:pPr>
            <w:r w:rsidRPr="001B1834">
              <w:rPr>
                <w:rFonts w:ascii="Alliance Platt Light" w:hAnsi="Alliance Platt Light" w:cs="Arial"/>
                <w:i/>
                <w:iCs/>
                <w:color w:val="auto"/>
                <w:sz w:val="18"/>
                <w:szCs w:val="18"/>
              </w:rPr>
              <w:t>Defectos de importancia relativa</w:t>
            </w:r>
          </w:p>
        </w:tc>
        <w:tc>
          <w:tcPr>
            <w:tcW w:w="1142" w:type="pct"/>
          </w:tcPr>
          <w:p w14:paraId="74C907DF" w14:textId="0E5C79D9" w:rsidR="008703B1" w:rsidRPr="001B1834" w:rsidRDefault="008703B1" w:rsidP="006174F8">
            <w:pPr>
              <w:jc w:val="center"/>
              <w:rPr>
                <w:rFonts w:ascii="Alliance Platt Light" w:hAnsi="Alliance Platt Light" w:cs="Arial"/>
                <w:b/>
                <w:bCs/>
                <w:color w:val="auto"/>
                <w:sz w:val="18"/>
                <w:szCs w:val="18"/>
              </w:rPr>
            </w:pPr>
            <w:r w:rsidRPr="001B1834">
              <w:rPr>
                <w:rFonts w:ascii="Alliance Platt Light" w:hAnsi="Alliance Platt Light" w:cs="Arial"/>
                <w:b/>
                <w:bCs/>
                <w:color w:val="auto"/>
                <w:sz w:val="18"/>
                <w:szCs w:val="18"/>
              </w:rPr>
              <w:t>M</w:t>
            </w:r>
            <w:r w:rsidR="00F14E69" w:rsidRPr="001B1834">
              <w:rPr>
                <w:rFonts w:ascii="Alliance Platt Light" w:hAnsi="Alliance Platt Light" w:cs="Arial"/>
                <w:b/>
                <w:bCs/>
                <w:color w:val="auto"/>
                <w:sz w:val="18"/>
                <w:szCs w:val="18"/>
              </w:rPr>
              <w:t>edia</w:t>
            </w:r>
          </w:p>
          <w:p w14:paraId="7E772728" w14:textId="77777777" w:rsidR="00B07CF3" w:rsidRPr="001B1834" w:rsidRDefault="00B07CF3" w:rsidP="006174F8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</w:p>
          <w:p w14:paraId="42ADCD08" w14:textId="78D6D51B" w:rsidR="008703B1" w:rsidRPr="001B1834" w:rsidRDefault="008703B1" w:rsidP="006174F8">
            <w:pPr>
              <w:jc w:val="center"/>
              <w:rPr>
                <w:rFonts w:ascii="Alliance Platt Light" w:hAnsi="Alliance Platt Light" w:cs="Arial"/>
                <w:i/>
                <w:iCs/>
                <w:color w:val="auto"/>
                <w:sz w:val="18"/>
                <w:szCs w:val="18"/>
              </w:rPr>
            </w:pPr>
            <w:r w:rsidRPr="001B1834">
              <w:rPr>
                <w:rFonts w:ascii="Alliance Platt Light" w:hAnsi="Alliance Platt Light" w:cs="Arial"/>
                <w:i/>
                <w:iCs/>
                <w:color w:val="auto"/>
                <w:sz w:val="18"/>
                <w:szCs w:val="18"/>
              </w:rPr>
              <w:t>Efectos positivos de importancia relativa</w:t>
            </w:r>
          </w:p>
        </w:tc>
        <w:tc>
          <w:tcPr>
            <w:tcW w:w="1254" w:type="pct"/>
          </w:tcPr>
          <w:p w14:paraId="209F8A05" w14:textId="6D78C91F" w:rsidR="008703B1" w:rsidRPr="001B1834" w:rsidRDefault="008703B1" w:rsidP="00206C7B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El fallo produce cierto disgusto e insatisfacción en el cliente. El cliente observará deterioro en el rendimiento del sistema.</w:t>
            </w:r>
          </w:p>
        </w:tc>
        <w:tc>
          <w:tcPr>
            <w:tcW w:w="1085" w:type="pct"/>
          </w:tcPr>
          <w:p w14:paraId="237E9AB0" w14:textId="7A979AF0" w:rsidR="008703B1" w:rsidRPr="001B1834" w:rsidRDefault="008703B1" w:rsidP="00206C7B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1B1834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Si el hecho llegara a presentarse, tendría un efecto positivo significativo sobre la organización</w:t>
            </w:r>
          </w:p>
        </w:tc>
        <w:tc>
          <w:tcPr>
            <w:tcW w:w="497" w:type="pct"/>
          </w:tcPr>
          <w:p w14:paraId="4B01269B" w14:textId="251FE8CB" w:rsidR="008703B1" w:rsidRPr="001B1834" w:rsidRDefault="008703B1" w:rsidP="006174F8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1B1834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3</w:t>
            </w:r>
          </w:p>
        </w:tc>
      </w:tr>
      <w:tr w:rsidR="001B1834" w:rsidRPr="001B1834" w14:paraId="29E717F5" w14:textId="77777777" w:rsidTr="001B1834">
        <w:trPr>
          <w:trHeight w:val="567"/>
        </w:trPr>
        <w:tc>
          <w:tcPr>
            <w:tcW w:w="1022" w:type="pct"/>
          </w:tcPr>
          <w:p w14:paraId="1A4654AF" w14:textId="601F8037" w:rsidR="008703B1" w:rsidRPr="001B1834" w:rsidRDefault="008703B1" w:rsidP="00BC0DBE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1B1834">
              <w:rPr>
                <w:rFonts w:ascii="Alliance Platt Light" w:hAnsi="Alliance Platt Light" w:cs="Arial"/>
                <w:b/>
                <w:bCs/>
                <w:color w:val="auto"/>
                <w:sz w:val="18"/>
                <w:szCs w:val="18"/>
              </w:rPr>
              <w:t>Alta</w:t>
            </w:r>
          </w:p>
        </w:tc>
        <w:tc>
          <w:tcPr>
            <w:tcW w:w="1142" w:type="pct"/>
          </w:tcPr>
          <w:p w14:paraId="172B8788" w14:textId="2EADBB3C" w:rsidR="008703B1" w:rsidRPr="001B1834" w:rsidRDefault="008703B1" w:rsidP="006174F8">
            <w:pPr>
              <w:jc w:val="center"/>
              <w:rPr>
                <w:rFonts w:ascii="Alliance Platt Light" w:hAnsi="Alliance Platt Light" w:cs="Arial"/>
                <w:b/>
                <w:bCs/>
                <w:color w:val="auto"/>
                <w:sz w:val="18"/>
                <w:szCs w:val="18"/>
              </w:rPr>
            </w:pPr>
            <w:r w:rsidRPr="001B1834">
              <w:rPr>
                <w:rFonts w:ascii="Alliance Platt Light" w:hAnsi="Alliance Platt Light" w:cs="Arial"/>
                <w:b/>
                <w:bCs/>
                <w:color w:val="auto"/>
                <w:sz w:val="18"/>
                <w:szCs w:val="18"/>
              </w:rPr>
              <w:t>Aprovechamiento</w:t>
            </w:r>
          </w:p>
        </w:tc>
        <w:tc>
          <w:tcPr>
            <w:tcW w:w="1254" w:type="pct"/>
          </w:tcPr>
          <w:p w14:paraId="0D60CDB6" w14:textId="2D7B6237" w:rsidR="008703B1" w:rsidRPr="001B1834" w:rsidRDefault="008703B1" w:rsidP="00206C7B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El fallo puede ser crítico.</w:t>
            </w:r>
          </w:p>
          <w:p w14:paraId="7CF2A88C" w14:textId="47553CDA" w:rsidR="008703B1" w:rsidRPr="001B1834" w:rsidRDefault="008703B1" w:rsidP="00206C7B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Produce un grado de insatisfacción elevado.</w:t>
            </w:r>
          </w:p>
          <w:p w14:paraId="7BFB2A98" w14:textId="43B8CD18" w:rsidR="008703B1" w:rsidRPr="001B1834" w:rsidRDefault="008703B1" w:rsidP="00206C7B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De presentarse, tendría consecuencias negativas importantes en la organización.</w:t>
            </w:r>
          </w:p>
        </w:tc>
        <w:tc>
          <w:tcPr>
            <w:tcW w:w="1085" w:type="pct"/>
          </w:tcPr>
          <w:p w14:paraId="6D9E0047" w14:textId="228CDF16" w:rsidR="008703B1" w:rsidRPr="001B1834" w:rsidRDefault="008703B1" w:rsidP="00206C7B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1B1834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De presentarse tendría efectos positivos importantes en la organización</w:t>
            </w:r>
          </w:p>
        </w:tc>
        <w:tc>
          <w:tcPr>
            <w:tcW w:w="497" w:type="pct"/>
          </w:tcPr>
          <w:p w14:paraId="617D95C2" w14:textId="1157176A" w:rsidR="008703B1" w:rsidRPr="001B1834" w:rsidRDefault="008703B1" w:rsidP="006174F8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1B1834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4</w:t>
            </w:r>
          </w:p>
        </w:tc>
      </w:tr>
    </w:tbl>
    <w:p w14:paraId="3D41545F" w14:textId="77777777" w:rsidR="006174F8" w:rsidRDefault="006174F8" w:rsidP="00B828F4">
      <w:pPr>
        <w:ind w:left="993"/>
        <w:rPr>
          <w:rFonts w:ascii="Arial" w:hAnsi="Arial" w:cs="Arial"/>
          <w:color w:val="auto"/>
        </w:rPr>
      </w:pPr>
    </w:p>
    <w:p w14:paraId="3DE2D04B" w14:textId="322379BE" w:rsidR="00217648" w:rsidRDefault="00321AF1" w:rsidP="00173B3A">
      <w:pPr>
        <w:pStyle w:val="Ttulo3"/>
      </w:pPr>
      <w:bookmarkStart w:id="11" w:name="_Toc154471428"/>
      <w:r>
        <w:t>Nivel de Probabilidad</w:t>
      </w:r>
      <w:r w:rsidR="000E7C10">
        <w:t xml:space="preserve"> (P)</w:t>
      </w:r>
      <w:bookmarkEnd w:id="11"/>
    </w:p>
    <w:p w14:paraId="5EF6D1FD" w14:textId="15D71508" w:rsidR="00217648" w:rsidRPr="001F1A5F" w:rsidRDefault="00C007CE" w:rsidP="00C007CE">
      <w:pPr>
        <w:ind w:left="1701"/>
        <w:rPr>
          <w:rFonts w:ascii="Alliance Platt Light" w:hAnsi="Alliance Platt Light" w:cs="Arial"/>
        </w:rPr>
      </w:pPr>
      <w:r w:rsidRPr="001F1A5F">
        <w:rPr>
          <w:rFonts w:ascii="Alliance Platt Light" w:hAnsi="Alliance Platt Light" w:cs="Arial"/>
        </w:rPr>
        <w:t xml:space="preserve">Es la </w:t>
      </w:r>
      <w:r w:rsidR="00321AF1" w:rsidRPr="001F1A5F">
        <w:rPr>
          <w:rFonts w:ascii="Alliance Platt Light" w:hAnsi="Alliance Platt Light" w:cs="Arial"/>
        </w:rPr>
        <w:t>posibilidad</w:t>
      </w:r>
      <w:r w:rsidRPr="001F1A5F">
        <w:rPr>
          <w:rFonts w:ascii="Alliance Platt Light" w:hAnsi="Alliance Platt Light" w:cs="Arial"/>
        </w:rPr>
        <w:t xml:space="preserve"> de que ocurra </w:t>
      </w:r>
      <w:r w:rsidR="00321AF1" w:rsidRPr="001F1A5F">
        <w:rPr>
          <w:rFonts w:ascii="Alliance Platt Light" w:hAnsi="Alliance Platt Light" w:cs="Arial"/>
        </w:rPr>
        <w:t>un r</w:t>
      </w:r>
      <w:r w:rsidRPr="001F1A5F">
        <w:rPr>
          <w:rFonts w:ascii="Alliance Platt Light" w:hAnsi="Alliance Platt Light" w:cs="Arial"/>
        </w:rPr>
        <w:t>iesgo u oportunidad, dependiendo de la probabilidad de ocurrencia de la causa. A continuación, la clasificación de la frecuencia/probabilidad de ocurrencia del riesgo u oportunidad:</w:t>
      </w:r>
    </w:p>
    <w:tbl>
      <w:tblPr>
        <w:tblStyle w:val="Tablaconcuadrcula"/>
        <w:tblpPr w:leftFromText="141" w:rightFromText="141" w:vertAnchor="text" w:tblpXSpec="center" w:tblpY="1"/>
        <w:tblW w:w="8613" w:type="dxa"/>
        <w:tblLayout w:type="fixed"/>
        <w:tblLook w:val="00A0" w:firstRow="1" w:lastRow="0" w:firstColumn="1" w:lastColumn="0" w:noHBand="0" w:noVBand="0"/>
      </w:tblPr>
      <w:tblGrid>
        <w:gridCol w:w="1415"/>
        <w:gridCol w:w="1559"/>
        <w:gridCol w:w="2379"/>
        <w:gridCol w:w="2410"/>
        <w:gridCol w:w="850"/>
      </w:tblGrid>
      <w:tr w:rsidR="001B1834" w:rsidRPr="001B1834" w14:paraId="45B66B4E" w14:textId="77777777" w:rsidTr="001B1834">
        <w:trPr>
          <w:trHeight w:val="545"/>
        </w:trPr>
        <w:tc>
          <w:tcPr>
            <w:tcW w:w="2974" w:type="dxa"/>
            <w:gridSpan w:val="2"/>
          </w:tcPr>
          <w:p w14:paraId="5363CE9E" w14:textId="77777777" w:rsidR="003C6913" w:rsidRPr="001B1834" w:rsidRDefault="003C6913" w:rsidP="001B1834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1B1834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Descriptor</w:t>
            </w:r>
          </w:p>
        </w:tc>
        <w:tc>
          <w:tcPr>
            <w:tcW w:w="4789" w:type="dxa"/>
            <w:gridSpan w:val="2"/>
          </w:tcPr>
          <w:p w14:paraId="36FA6A93" w14:textId="77777777" w:rsidR="003C6913" w:rsidRPr="001B1834" w:rsidRDefault="003C6913" w:rsidP="001B1834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1B1834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Criterio</w:t>
            </w:r>
          </w:p>
        </w:tc>
        <w:tc>
          <w:tcPr>
            <w:tcW w:w="850" w:type="dxa"/>
            <w:vMerge w:val="restart"/>
          </w:tcPr>
          <w:p w14:paraId="3FD767D0" w14:textId="77777777" w:rsidR="003C6913" w:rsidRPr="001B1834" w:rsidRDefault="003C6913" w:rsidP="001B1834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1B1834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Valor</w:t>
            </w:r>
          </w:p>
        </w:tc>
      </w:tr>
      <w:tr w:rsidR="001B1834" w:rsidRPr="001B1834" w14:paraId="3C68A43C" w14:textId="77777777" w:rsidTr="001B1834">
        <w:trPr>
          <w:trHeight w:val="709"/>
        </w:trPr>
        <w:tc>
          <w:tcPr>
            <w:tcW w:w="1415" w:type="dxa"/>
          </w:tcPr>
          <w:p w14:paraId="023F79E3" w14:textId="77777777" w:rsidR="003C6913" w:rsidRPr="001B1834" w:rsidRDefault="003C6913" w:rsidP="001B1834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1B1834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Riesgo (Amenaza)</w:t>
            </w:r>
          </w:p>
        </w:tc>
        <w:tc>
          <w:tcPr>
            <w:tcW w:w="1559" w:type="dxa"/>
          </w:tcPr>
          <w:p w14:paraId="5833B82E" w14:textId="77777777" w:rsidR="003C6913" w:rsidRPr="001B1834" w:rsidRDefault="003C6913" w:rsidP="001B1834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1B1834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Oportunidad</w:t>
            </w:r>
          </w:p>
        </w:tc>
        <w:tc>
          <w:tcPr>
            <w:tcW w:w="2379" w:type="dxa"/>
          </w:tcPr>
          <w:p w14:paraId="1C5F1BCA" w14:textId="77777777" w:rsidR="00CD0090" w:rsidRPr="001B1834" w:rsidRDefault="003C6913" w:rsidP="001B1834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1B1834">
              <w:rPr>
                <w:rFonts w:ascii="Alliance Platt Bold" w:hAnsi="Alliance Platt Bold" w:cs="Arial"/>
                <w:color w:val="auto"/>
                <w:sz w:val="20"/>
                <w:szCs w:val="20"/>
              </w:rPr>
              <w:t xml:space="preserve">Riesgo </w:t>
            </w:r>
          </w:p>
          <w:p w14:paraId="532D97D3" w14:textId="40446EE5" w:rsidR="003C6913" w:rsidRPr="001B1834" w:rsidRDefault="003C6913" w:rsidP="001B1834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1B1834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(Amenaza)</w:t>
            </w:r>
          </w:p>
        </w:tc>
        <w:tc>
          <w:tcPr>
            <w:tcW w:w="2410" w:type="dxa"/>
          </w:tcPr>
          <w:p w14:paraId="172665B4" w14:textId="77777777" w:rsidR="003C6913" w:rsidRPr="001B1834" w:rsidRDefault="003C6913" w:rsidP="001B1834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1B1834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Oportunidad</w:t>
            </w:r>
          </w:p>
        </w:tc>
        <w:tc>
          <w:tcPr>
            <w:tcW w:w="850" w:type="dxa"/>
            <w:vMerge/>
          </w:tcPr>
          <w:p w14:paraId="37185B05" w14:textId="77777777" w:rsidR="003C6913" w:rsidRPr="001B1834" w:rsidRDefault="003C6913" w:rsidP="001B183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1B1834" w:rsidRPr="001B1834" w14:paraId="3C93B78A" w14:textId="77777777" w:rsidTr="001B1834">
        <w:trPr>
          <w:trHeight w:val="1291"/>
        </w:trPr>
        <w:tc>
          <w:tcPr>
            <w:tcW w:w="1415" w:type="dxa"/>
          </w:tcPr>
          <w:p w14:paraId="15716E56" w14:textId="674D48AC" w:rsidR="003C6913" w:rsidRPr="001B1834" w:rsidRDefault="003C6913" w:rsidP="001B1834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Muy Baja Improbable</w:t>
            </w:r>
          </w:p>
        </w:tc>
        <w:tc>
          <w:tcPr>
            <w:tcW w:w="1559" w:type="dxa"/>
          </w:tcPr>
          <w:p w14:paraId="3BA2993B" w14:textId="1AE9CE05" w:rsidR="003C6913" w:rsidRPr="001B1834" w:rsidRDefault="003C6913" w:rsidP="001B1834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Muy Baja Improbable</w:t>
            </w:r>
          </w:p>
        </w:tc>
        <w:tc>
          <w:tcPr>
            <w:tcW w:w="2379" w:type="dxa"/>
          </w:tcPr>
          <w:p w14:paraId="67DD4AEB" w14:textId="621C8CBB" w:rsidR="003C6913" w:rsidRPr="001B1834" w:rsidRDefault="003C6913" w:rsidP="001B1834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El defecto puede ocurrir solo en circunstancias excepcionales, no se ha presentado en los últimos 2 años.</w:t>
            </w:r>
          </w:p>
        </w:tc>
        <w:tc>
          <w:tcPr>
            <w:tcW w:w="2410" w:type="dxa"/>
          </w:tcPr>
          <w:p w14:paraId="2F8FF516" w14:textId="5ECFEB9B" w:rsidR="003C6913" w:rsidRPr="001B1834" w:rsidRDefault="003C6913" w:rsidP="001B1834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La oportunidad tiene muy baja probabilidad de éxito al corto, mediano o largo plazo.</w:t>
            </w:r>
          </w:p>
        </w:tc>
        <w:tc>
          <w:tcPr>
            <w:tcW w:w="850" w:type="dxa"/>
          </w:tcPr>
          <w:p w14:paraId="40BA0D0E" w14:textId="38E06E47" w:rsidR="003C6913" w:rsidRPr="001B1834" w:rsidRDefault="003C6913" w:rsidP="001B1834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1B1834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1</w:t>
            </w:r>
          </w:p>
        </w:tc>
      </w:tr>
      <w:tr w:rsidR="001B1834" w:rsidRPr="001B1834" w14:paraId="4051CD16" w14:textId="77777777" w:rsidTr="001B1834">
        <w:trPr>
          <w:trHeight w:val="1065"/>
        </w:trPr>
        <w:tc>
          <w:tcPr>
            <w:tcW w:w="1415" w:type="dxa"/>
          </w:tcPr>
          <w:p w14:paraId="09F500BA" w14:textId="74CCEB47" w:rsidR="003C6913" w:rsidRPr="001B1834" w:rsidRDefault="003C6913" w:rsidP="001B1834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  <w:shd w:val="clear" w:color="auto" w:fill="FFFFFF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Baja</w:t>
            </w:r>
          </w:p>
        </w:tc>
        <w:tc>
          <w:tcPr>
            <w:tcW w:w="1559" w:type="dxa"/>
          </w:tcPr>
          <w:p w14:paraId="32EC4EA9" w14:textId="746AF73B" w:rsidR="003C6913" w:rsidRPr="001B1834" w:rsidRDefault="003C6913" w:rsidP="001B1834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Baja</w:t>
            </w:r>
          </w:p>
        </w:tc>
        <w:tc>
          <w:tcPr>
            <w:tcW w:w="2379" w:type="dxa"/>
          </w:tcPr>
          <w:p w14:paraId="4254ADEA" w14:textId="5527F912" w:rsidR="003C6913" w:rsidRPr="001B1834" w:rsidRDefault="003C6913" w:rsidP="001B1834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El defecto puede ocurrir en algún momento, al menos de 1 vez en los últimos 2 años.</w:t>
            </w:r>
          </w:p>
        </w:tc>
        <w:tc>
          <w:tcPr>
            <w:tcW w:w="2410" w:type="dxa"/>
          </w:tcPr>
          <w:p w14:paraId="42191DEE" w14:textId="582EA3BE" w:rsidR="003C6913" w:rsidRPr="001B1834" w:rsidRDefault="003C6913" w:rsidP="001B1834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La oportunidad tiene bajo probabilidad de éxito al corto mediano o largo plazo.</w:t>
            </w:r>
          </w:p>
        </w:tc>
        <w:tc>
          <w:tcPr>
            <w:tcW w:w="850" w:type="dxa"/>
          </w:tcPr>
          <w:p w14:paraId="589DFF23" w14:textId="41E432E3" w:rsidR="003C6913" w:rsidRPr="001B1834" w:rsidRDefault="003C6913" w:rsidP="001B1834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1B1834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2</w:t>
            </w:r>
          </w:p>
        </w:tc>
      </w:tr>
      <w:tr w:rsidR="001B1834" w:rsidRPr="001B1834" w14:paraId="02F99593" w14:textId="77777777" w:rsidTr="001B1834">
        <w:trPr>
          <w:trHeight w:val="567"/>
        </w:trPr>
        <w:tc>
          <w:tcPr>
            <w:tcW w:w="1415" w:type="dxa"/>
          </w:tcPr>
          <w:p w14:paraId="2EC76FC8" w14:textId="3B3C876B" w:rsidR="003C6913" w:rsidRPr="001B1834" w:rsidRDefault="003C6913" w:rsidP="001B1834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M</w:t>
            </w:r>
            <w:r w:rsidR="001B1983" w:rsidRPr="001B1834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edia</w:t>
            </w:r>
          </w:p>
        </w:tc>
        <w:tc>
          <w:tcPr>
            <w:tcW w:w="1559" w:type="dxa"/>
          </w:tcPr>
          <w:p w14:paraId="1D496BFA" w14:textId="45B64B5E" w:rsidR="003C6913" w:rsidRPr="001B1834" w:rsidRDefault="003C6913" w:rsidP="001B1834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M</w:t>
            </w:r>
            <w:r w:rsidR="001B1983" w:rsidRPr="001B1834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edia</w:t>
            </w:r>
          </w:p>
        </w:tc>
        <w:tc>
          <w:tcPr>
            <w:tcW w:w="2379" w:type="dxa"/>
          </w:tcPr>
          <w:p w14:paraId="24C00793" w14:textId="0580A5FF" w:rsidR="003C6913" w:rsidRPr="001B1834" w:rsidRDefault="003C6913" w:rsidP="001B1834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El defecto podría ocurrir en algún momento, al menos de 1 vez en el último año.</w:t>
            </w:r>
          </w:p>
        </w:tc>
        <w:tc>
          <w:tcPr>
            <w:tcW w:w="2410" w:type="dxa"/>
          </w:tcPr>
          <w:p w14:paraId="75EF5D41" w14:textId="51A50DAF" w:rsidR="003C6913" w:rsidRPr="001B1834" w:rsidRDefault="003C6913" w:rsidP="001B1834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La oportunidad tiene moderada probabilidad de éxito al corto, mediano o largo plazo, pero requiere una gestión cuidadosa y esfuerzos en mejorar los métodos y procesos.</w:t>
            </w:r>
          </w:p>
        </w:tc>
        <w:tc>
          <w:tcPr>
            <w:tcW w:w="850" w:type="dxa"/>
          </w:tcPr>
          <w:p w14:paraId="7AD9720F" w14:textId="05B991BF" w:rsidR="003C6913" w:rsidRPr="001B1834" w:rsidRDefault="003C6913" w:rsidP="001B1834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1B1834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3</w:t>
            </w:r>
          </w:p>
        </w:tc>
      </w:tr>
      <w:tr w:rsidR="001B1834" w:rsidRPr="001B1834" w14:paraId="44B3B5D6" w14:textId="77777777" w:rsidTr="001B1834">
        <w:trPr>
          <w:trHeight w:val="567"/>
        </w:trPr>
        <w:tc>
          <w:tcPr>
            <w:tcW w:w="1415" w:type="dxa"/>
          </w:tcPr>
          <w:p w14:paraId="3BEBE013" w14:textId="0C838953" w:rsidR="00AF573E" w:rsidRPr="001B1834" w:rsidRDefault="00AF573E" w:rsidP="001B1834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1B1834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Alta</w:t>
            </w:r>
          </w:p>
        </w:tc>
        <w:tc>
          <w:tcPr>
            <w:tcW w:w="1559" w:type="dxa"/>
          </w:tcPr>
          <w:p w14:paraId="6300112B" w14:textId="294A2525" w:rsidR="00AF573E" w:rsidRPr="001B1834" w:rsidRDefault="00AF573E" w:rsidP="001B1834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1B1834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Alta</w:t>
            </w:r>
          </w:p>
        </w:tc>
        <w:tc>
          <w:tcPr>
            <w:tcW w:w="2379" w:type="dxa"/>
          </w:tcPr>
          <w:p w14:paraId="279A717D" w14:textId="4E05E459" w:rsidR="00AF573E" w:rsidRPr="001B1834" w:rsidRDefault="00AF573E" w:rsidP="001B1834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El defecto probablemente ocurrirá en la mayoría de las circunstancias, al menos de 1 vez en los últimos 6 meses.</w:t>
            </w:r>
          </w:p>
        </w:tc>
        <w:tc>
          <w:tcPr>
            <w:tcW w:w="2410" w:type="dxa"/>
          </w:tcPr>
          <w:p w14:paraId="6B009150" w14:textId="4549D016" w:rsidR="00AF573E" w:rsidRPr="001B1834" w:rsidRDefault="00AF573E" w:rsidP="001B1834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La oportunidad tiene alta probabilidad de éxito al mediano plazo, pero requiere una gestión cuidadosa y esfuerzos en mejorar los métodos y procesos.</w:t>
            </w:r>
          </w:p>
        </w:tc>
        <w:tc>
          <w:tcPr>
            <w:tcW w:w="850" w:type="dxa"/>
          </w:tcPr>
          <w:p w14:paraId="0FD3A027" w14:textId="1C7FBCCF" w:rsidR="00AF573E" w:rsidRPr="001B1834" w:rsidRDefault="00AF573E" w:rsidP="001B1834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1B1834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4</w:t>
            </w:r>
          </w:p>
        </w:tc>
      </w:tr>
    </w:tbl>
    <w:p w14:paraId="373329EE" w14:textId="171D16A5" w:rsidR="006174F8" w:rsidRDefault="001B1834" w:rsidP="00B828F4">
      <w:pPr>
        <w:ind w:left="993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br w:type="textWrapping" w:clear="all"/>
      </w:r>
    </w:p>
    <w:p w14:paraId="3215063F" w14:textId="1538732D" w:rsidR="00A7169A" w:rsidRDefault="006772D4" w:rsidP="001B1834">
      <w:pPr>
        <w:pStyle w:val="Ttulo2"/>
      </w:pPr>
      <w:bookmarkStart w:id="12" w:name="_Toc154471429"/>
      <w:r>
        <w:lastRenderedPageBreak/>
        <w:t>APETITO DE RIESGO</w:t>
      </w:r>
      <w:bookmarkEnd w:id="12"/>
    </w:p>
    <w:p w14:paraId="11954780" w14:textId="47CA7BE8" w:rsidR="00A7169A" w:rsidRDefault="00A7169A" w:rsidP="00B828F4">
      <w:pPr>
        <w:ind w:left="993"/>
        <w:rPr>
          <w:rFonts w:ascii="Alliance Platt Light" w:hAnsi="Alliance Platt Light" w:cs="Arial"/>
          <w:i/>
          <w:iCs/>
          <w:color w:val="auto"/>
        </w:rPr>
      </w:pPr>
      <w:r w:rsidRPr="001F1A5F">
        <w:rPr>
          <w:rFonts w:ascii="Alliance Platt Light" w:hAnsi="Alliance Platt Light" w:cs="Arial"/>
          <w:color w:val="auto"/>
        </w:rPr>
        <w:t xml:space="preserve">El </w:t>
      </w:r>
      <w:r w:rsidRPr="00F57DF0">
        <w:rPr>
          <w:rFonts w:ascii="Alliance Platt Light" w:hAnsi="Alliance Platt Light" w:cs="Arial"/>
          <w:color w:val="auto"/>
        </w:rPr>
        <w:t xml:space="preserve">apetito de riesgo de la organización queda definido de la siguiente forma: </w:t>
      </w:r>
      <w:r w:rsidR="00E257B5" w:rsidRPr="00F57DF0">
        <w:rPr>
          <w:rFonts w:ascii="Alliance Platt Light" w:hAnsi="Alliance Platt Light" w:cs="Arial"/>
          <w:color w:val="auto"/>
        </w:rPr>
        <w:t>“S</w:t>
      </w:r>
      <w:r w:rsidRPr="00F57DF0">
        <w:rPr>
          <w:rFonts w:ascii="Alliance Platt Light" w:hAnsi="Alliance Platt Light" w:cs="Arial"/>
          <w:i/>
          <w:iCs/>
          <w:color w:val="auto"/>
        </w:rPr>
        <w:t>i luego de efectuado el análisis de</w:t>
      </w:r>
      <w:r w:rsidR="00E257B5" w:rsidRPr="00F57DF0">
        <w:rPr>
          <w:rFonts w:ascii="Alliance Platt Light" w:hAnsi="Alliance Platt Light" w:cs="Arial"/>
          <w:i/>
          <w:iCs/>
          <w:color w:val="auto"/>
        </w:rPr>
        <w:t xml:space="preserve"> un</w:t>
      </w:r>
      <w:r w:rsidRPr="00F57DF0">
        <w:rPr>
          <w:rFonts w:ascii="Alliance Platt Light" w:hAnsi="Alliance Platt Light" w:cs="Arial"/>
          <w:i/>
          <w:iCs/>
          <w:color w:val="auto"/>
        </w:rPr>
        <w:t xml:space="preserve"> riesgo</w:t>
      </w:r>
      <w:r w:rsidR="00E257B5" w:rsidRPr="00F57DF0">
        <w:rPr>
          <w:rFonts w:ascii="Alliance Platt Light" w:hAnsi="Alliance Platt Light" w:cs="Arial"/>
          <w:i/>
          <w:iCs/>
          <w:color w:val="auto"/>
        </w:rPr>
        <w:t>,</w:t>
      </w:r>
      <w:r w:rsidRPr="00F57DF0">
        <w:rPr>
          <w:rFonts w:ascii="Alliance Platt Light" w:hAnsi="Alliance Platt Light" w:cs="Arial"/>
          <w:i/>
          <w:iCs/>
          <w:color w:val="auto"/>
        </w:rPr>
        <w:t xml:space="preserve"> se determina que </w:t>
      </w:r>
      <w:r w:rsidR="00E257B5" w:rsidRPr="00F57DF0">
        <w:rPr>
          <w:rFonts w:ascii="Alliance Platt Light" w:hAnsi="Alliance Platt Light" w:cs="Arial"/>
          <w:i/>
          <w:iCs/>
          <w:color w:val="auto"/>
        </w:rPr>
        <w:t>su</w:t>
      </w:r>
      <w:r w:rsidRPr="00F57DF0">
        <w:rPr>
          <w:rFonts w:ascii="Alliance Platt Light" w:hAnsi="Alliance Platt Light" w:cs="Arial"/>
          <w:i/>
          <w:iCs/>
          <w:color w:val="auto"/>
        </w:rPr>
        <w:t xml:space="preserve"> valor es mayor a </w:t>
      </w:r>
      <w:r w:rsidR="008703B1" w:rsidRPr="00F57DF0">
        <w:rPr>
          <w:rFonts w:ascii="Alliance Platt Light" w:hAnsi="Alliance Platt Light" w:cs="Arial"/>
          <w:i/>
          <w:iCs/>
          <w:color w:val="auto"/>
        </w:rPr>
        <w:t>12</w:t>
      </w:r>
      <w:r w:rsidRPr="00F57DF0">
        <w:rPr>
          <w:rFonts w:ascii="Alliance Platt Light" w:hAnsi="Alliance Platt Light" w:cs="Arial"/>
          <w:i/>
          <w:iCs/>
          <w:color w:val="auto"/>
        </w:rPr>
        <w:t xml:space="preserve"> deberá tratarse </w:t>
      </w:r>
      <w:r w:rsidR="00E257B5" w:rsidRPr="00F57DF0">
        <w:rPr>
          <w:rFonts w:ascii="Alliance Platt Light" w:hAnsi="Alliance Platt Light" w:cs="Arial"/>
          <w:i/>
          <w:iCs/>
          <w:color w:val="auto"/>
        </w:rPr>
        <w:t xml:space="preserve">de manera </w:t>
      </w:r>
      <w:r w:rsidRPr="00F57DF0">
        <w:rPr>
          <w:rFonts w:ascii="Alliance Platt Light" w:hAnsi="Alliance Platt Light" w:cs="Arial"/>
          <w:i/>
          <w:iCs/>
          <w:color w:val="auto"/>
        </w:rPr>
        <w:t>inmediata</w:t>
      </w:r>
      <w:r w:rsidR="00E257B5" w:rsidRPr="00F57DF0">
        <w:rPr>
          <w:rFonts w:ascii="Alliance Platt Light" w:hAnsi="Alliance Platt Light" w:cs="Arial"/>
          <w:i/>
          <w:iCs/>
          <w:color w:val="auto"/>
        </w:rPr>
        <w:t>.”</w:t>
      </w:r>
    </w:p>
    <w:p w14:paraId="065380B6" w14:textId="77777777" w:rsidR="003834EC" w:rsidRPr="001F1A5F" w:rsidRDefault="003834EC" w:rsidP="003834EC">
      <w:pPr>
        <w:rPr>
          <w:rFonts w:ascii="Alliance Platt Light" w:hAnsi="Alliance Platt Light"/>
        </w:rPr>
      </w:pPr>
      <w:r w:rsidRPr="001F1A5F">
        <w:rPr>
          <w:rFonts w:ascii="Alliance Platt Light" w:hAnsi="Alliance Platt Light"/>
        </w:rPr>
        <w:t>Representación del Mapa de Calor</w:t>
      </w:r>
    </w:p>
    <w:tbl>
      <w:tblPr>
        <w:tblW w:w="8217" w:type="dxa"/>
        <w:tblInd w:w="7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82"/>
        <w:gridCol w:w="1629"/>
        <w:gridCol w:w="1524"/>
        <w:gridCol w:w="1324"/>
        <w:gridCol w:w="1358"/>
      </w:tblGrid>
      <w:tr w:rsidR="003834EC" w:rsidRPr="00B26155" w14:paraId="3295E4CC" w14:textId="77777777" w:rsidTr="001B1834">
        <w:trPr>
          <w:trHeight w:val="300"/>
        </w:trPr>
        <w:tc>
          <w:tcPr>
            <w:tcW w:w="2382" w:type="dxa"/>
            <w:vMerge w:val="restar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C7D6F7A" w14:textId="77777777" w:rsidR="003834EC" w:rsidRPr="001B1834" w:rsidRDefault="003834EC" w:rsidP="00D76D9D">
            <w:pPr>
              <w:spacing w:after="0" w:line="240" w:lineRule="auto"/>
              <w:rPr>
                <w:rFonts w:ascii="Lato Black" w:eastAsia="Times New Roman" w:hAnsi="Lato Black" w:cs="Times New Roman"/>
                <w:bCs/>
                <w:color w:val="auto"/>
                <w:sz w:val="18"/>
                <w:szCs w:val="18"/>
                <w:lang w:eastAsia="es-PE"/>
              </w:rPr>
            </w:pPr>
            <w:r w:rsidRPr="001B1834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62BCA1C0" wp14:editId="799626DA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6985</wp:posOffset>
                      </wp:positionV>
                      <wp:extent cx="1413510" cy="965200"/>
                      <wp:effectExtent l="0" t="0" r="15240" b="6350"/>
                      <wp:wrapNone/>
                      <wp:docPr id="791220654" name="Conector rect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413510" cy="9652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999999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line w14:anchorId="51988130" id="Conector recto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15pt,.55pt" to="108.15pt,7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" strokecolor="#999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1B1834">
              <w:rPr>
                <w:rFonts w:ascii="Lato Black" w:eastAsia="Times New Roman" w:hAnsi="Lato Black" w:cs="Times New Roman"/>
                <w:bCs/>
                <w:color w:val="auto"/>
                <w:sz w:val="18"/>
                <w:szCs w:val="18"/>
                <w:lang w:eastAsia="es-PE"/>
              </w:rPr>
              <w:t xml:space="preserve">                          </w:t>
            </w:r>
          </w:p>
          <w:p w14:paraId="032A7F5B" w14:textId="77777777" w:rsidR="003834EC" w:rsidRPr="001B1834" w:rsidRDefault="003834EC" w:rsidP="00D76D9D">
            <w:pPr>
              <w:spacing w:after="0" w:line="240" w:lineRule="auto"/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shd w:val="clear" w:color="auto" w:fill="00A7D2"/>
                <w:lang w:eastAsia="es-PE"/>
              </w:rPr>
            </w:pPr>
            <w:r w:rsidRPr="001B1834">
              <w:rPr>
                <w:rFonts w:ascii="Alliance Platt Bold" w:eastAsia="Times New Roman" w:hAnsi="Alliance Platt Bold" w:cs="Times New Roman"/>
                <w:bCs/>
                <w:color w:val="auto"/>
                <w:sz w:val="18"/>
                <w:szCs w:val="18"/>
                <w:shd w:val="clear" w:color="auto" w:fill="00A7D2"/>
                <w:lang w:eastAsia="es-PE"/>
              </w:rPr>
              <w:t xml:space="preserve">                      </w:t>
            </w:r>
            <w:r w:rsidRPr="001B1834"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shd w:val="clear" w:color="auto" w:fill="00A7D2"/>
                <w:lang w:eastAsia="es-PE"/>
              </w:rPr>
              <w:t xml:space="preserve">       </w:t>
            </w:r>
          </w:p>
          <w:p w14:paraId="106465FB" w14:textId="77777777" w:rsidR="003834EC" w:rsidRPr="001B1834" w:rsidRDefault="003834EC" w:rsidP="00D76D9D">
            <w:pPr>
              <w:spacing w:after="0" w:line="240" w:lineRule="auto"/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shd w:val="clear" w:color="auto" w:fill="3264F9"/>
                <w:lang w:eastAsia="es-PE"/>
              </w:rPr>
            </w:pPr>
            <w:r w:rsidRPr="001B1834"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shd w:val="clear" w:color="auto" w:fill="3264F9"/>
                <w:lang w:eastAsia="es-PE"/>
              </w:rPr>
              <w:t xml:space="preserve">                        IMPACTO</w:t>
            </w:r>
            <w:r w:rsidRPr="001B1834"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shd w:val="clear" w:color="auto" w:fill="3264F9"/>
                <w:lang w:eastAsia="es-PE"/>
              </w:rPr>
              <w:br/>
            </w:r>
            <w:r w:rsidRPr="001B1834"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shd w:val="clear" w:color="auto" w:fill="3264F9"/>
                <w:lang w:eastAsia="es-PE"/>
              </w:rPr>
              <w:br/>
            </w:r>
          </w:p>
          <w:p w14:paraId="76A91032" w14:textId="77777777" w:rsidR="003834EC" w:rsidRPr="001B1834" w:rsidRDefault="003834EC" w:rsidP="00D76D9D">
            <w:pPr>
              <w:spacing w:after="0" w:line="240" w:lineRule="auto"/>
              <w:rPr>
                <w:rFonts w:ascii="Lato Black" w:eastAsia="Times New Roman" w:hAnsi="Lato Black" w:cs="Times New Roman"/>
                <w:bCs/>
                <w:color w:val="auto"/>
                <w:sz w:val="20"/>
                <w:szCs w:val="20"/>
                <w:lang w:eastAsia="es-PE"/>
              </w:rPr>
            </w:pPr>
            <w:r w:rsidRPr="001B1834"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shd w:val="clear" w:color="auto" w:fill="3264F9"/>
                <w:lang w:eastAsia="es-PE"/>
              </w:rPr>
              <w:t>PROBABILIDAD</w:t>
            </w:r>
          </w:p>
        </w:tc>
        <w:tc>
          <w:tcPr>
            <w:tcW w:w="1629" w:type="dxa"/>
            <w:tcBorders>
              <w:top w:val="single" w:sz="4" w:space="0" w:color="999999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4EDF3FFB" w14:textId="77777777" w:rsidR="003834EC" w:rsidRPr="001B1834" w:rsidRDefault="003834EC" w:rsidP="00D76D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color w:val="auto"/>
                <w:sz w:val="20"/>
                <w:szCs w:val="20"/>
                <w:lang w:eastAsia="es-PE"/>
              </w:rPr>
            </w:pPr>
            <w:r w:rsidRPr="001B1834">
              <w:rPr>
                <w:rFonts w:ascii="Lato" w:eastAsia="Times New Roman" w:hAnsi="Lato" w:cs="Calibri"/>
                <w:b/>
                <w:bCs/>
                <w:color w:val="auto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524" w:type="dxa"/>
            <w:tcBorders>
              <w:top w:val="single" w:sz="4" w:space="0" w:color="999999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65A656B9" w14:textId="77777777" w:rsidR="003834EC" w:rsidRPr="001B1834" w:rsidRDefault="003834EC" w:rsidP="00D76D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color w:val="auto"/>
                <w:sz w:val="20"/>
                <w:szCs w:val="20"/>
                <w:lang w:eastAsia="es-PE"/>
              </w:rPr>
            </w:pPr>
            <w:r w:rsidRPr="001B1834">
              <w:rPr>
                <w:rFonts w:ascii="Lato" w:eastAsia="Times New Roman" w:hAnsi="Lato" w:cs="Calibri"/>
                <w:b/>
                <w:bCs/>
                <w:color w:val="auto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324" w:type="dxa"/>
            <w:tcBorders>
              <w:top w:val="single" w:sz="4" w:space="0" w:color="999999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3959EF8B" w14:textId="77777777" w:rsidR="003834EC" w:rsidRPr="001B1834" w:rsidRDefault="003834EC" w:rsidP="00D76D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color w:val="auto"/>
                <w:sz w:val="20"/>
                <w:szCs w:val="20"/>
                <w:lang w:eastAsia="es-PE"/>
              </w:rPr>
            </w:pPr>
            <w:r w:rsidRPr="001B1834">
              <w:rPr>
                <w:rFonts w:ascii="Lato" w:eastAsia="Times New Roman" w:hAnsi="Lato" w:cs="Calibri"/>
                <w:b/>
                <w:bCs/>
                <w:color w:val="auto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358" w:type="dxa"/>
            <w:tcBorders>
              <w:top w:val="single" w:sz="4" w:space="0" w:color="999999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4A477665" w14:textId="77777777" w:rsidR="003834EC" w:rsidRPr="001B1834" w:rsidRDefault="003834EC" w:rsidP="00D76D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color w:val="auto"/>
                <w:sz w:val="20"/>
                <w:szCs w:val="20"/>
                <w:lang w:eastAsia="es-PE"/>
              </w:rPr>
            </w:pPr>
            <w:r w:rsidRPr="001B1834">
              <w:rPr>
                <w:rFonts w:ascii="Lato" w:eastAsia="Times New Roman" w:hAnsi="Lato" w:cs="Calibri"/>
                <w:b/>
                <w:bCs/>
                <w:color w:val="auto"/>
                <w:sz w:val="20"/>
                <w:szCs w:val="20"/>
                <w:lang w:eastAsia="es-PE"/>
              </w:rPr>
              <w:t> </w:t>
            </w:r>
          </w:p>
        </w:tc>
      </w:tr>
      <w:tr w:rsidR="003834EC" w:rsidRPr="00B26155" w14:paraId="24C6B4B0" w14:textId="77777777" w:rsidTr="001B1834">
        <w:trPr>
          <w:trHeight w:val="300"/>
        </w:trPr>
        <w:tc>
          <w:tcPr>
            <w:tcW w:w="2382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3B77335C" w14:textId="77777777" w:rsidR="003834EC" w:rsidRPr="001B1834" w:rsidRDefault="003834EC" w:rsidP="00D76D9D">
            <w:pPr>
              <w:spacing w:after="0" w:line="240" w:lineRule="auto"/>
              <w:rPr>
                <w:rFonts w:ascii="Lato" w:eastAsia="Times New Roman" w:hAnsi="Lato" w:cs="Times New Roman"/>
                <w:bCs/>
                <w:color w:val="auto"/>
                <w:sz w:val="18"/>
                <w:szCs w:val="18"/>
                <w:lang w:eastAsia="es-PE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66FA34AD" w14:textId="77777777" w:rsidR="003834EC" w:rsidRPr="001B1834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color w:val="auto"/>
                <w:sz w:val="20"/>
                <w:szCs w:val="20"/>
                <w:lang w:eastAsia="es-PE"/>
              </w:rPr>
            </w:pPr>
            <w:r w:rsidRPr="001B1834">
              <w:rPr>
                <w:rFonts w:ascii="Alliance Platt Bold" w:eastAsia="Times New Roman" w:hAnsi="Alliance Platt Bold" w:cs="Calibri"/>
                <w:color w:val="auto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27C3AC0A" w14:textId="77777777" w:rsidR="003834EC" w:rsidRPr="001B1834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color w:val="auto"/>
                <w:sz w:val="20"/>
                <w:szCs w:val="20"/>
                <w:lang w:eastAsia="es-PE"/>
              </w:rPr>
            </w:pPr>
            <w:r w:rsidRPr="001B1834">
              <w:rPr>
                <w:rFonts w:ascii="Alliance Platt Bold" w:eastAsia="Times New Roman" w:hAnsi="Alliance Platt Bold" w:cs="Calibri"/>
                <w:color w:val="auto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18ABB149" w14:textId="77777777" w:rsidR="003834EC" w:rsidRPr="001B1834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color w:val="auto"/>
                <w:sz w:val="20"/>
                <w:szCs w:val="20"/>
                <w:lang w:eastAsia="es-PE"/>
              </w:rPr>
            </w:pPr>
            <w:r w:rsidRPr="001B1834">
              <w:rPr>
                <w:rFonts w:ascii="Alliance Platt Bold" w:eastAsia="Times New Roman" w:hAnsi="Alliance Platt Bold" w:cs="Calibri"/>
                <w:color w:val="auto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0DBCF319" w14:textId="77777777" w:rsidR="003834EC" w:rsidRPr="001B1834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color w:val="auto"/>
                <w:sz w:val="20"/>
                <w:szCs w:val="20"/>
                <w:lang w:eastAsia="es-PE"/>
              </w:rPr>
            </w:pPr>
            <w:r w:rsidRPr="001B1834">
              <w:rPr>
                <w:rFonts w:ascii="Alliance Platt Bold" w:eastAsia="Times New Roman" w:hAnsi="Alliance Platt Bold" w:cs="Calibri"/>
                <w:color w:val="auto"/>
                <w:sz w:val="20"/>
                <w:szCs w:val="20"/>
                <w:lang w:eastAsia="es-PE"/>
              </w:rPr>
              <w:t> </w:t>
            </w:r>
          </w:p>
        </w:tc>
      </w:tr>
      <w:tr w:rsidR="003834EC" w:rsidRPr="00B26155" w14:paraId="55058D2B" w14:textId="77777777" w:rsidTr="001B1834">
        <w:trPr>
          <w:trHeight w:val="300"/>
        </w:trPr>
        <w:tc>
          <w:tcPr>
            <w:tcW w:w="2382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60E9D06" w14:textId="77777777" w:rsidR="003834EC" w:rsidRPr="001B1834" w:rsidRDefault="003834EC" w:rsidP="00D76D9D">
            <w:pPr>
              <w:spacing w:after="0" w:line="240" w:lineRule="auto"/>
              <w:rPr>
                <w:rFonts w:ascii="Lato" w:eastAsia="Times New Roman" w:hAnsi="Lato" w:cs="Times New Roman"/>
                <w:bCs/>
                <w:color w:val="auto"/>
                <w:sz w:val="18"/>
                <w:szCs w:val="18"/>
                <w:lang w:eastAsia="es-PE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29AAEE42" w14:textId="77777777" w:rsidR="003834EC" w:rsidRPr="001B1834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PE"/>
              </w:rPr>
            </w:pPr>
            <w:r w:rsidRPr="001B1834"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PE"/>
              </w:rPr>
              <w:t>ALTO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1D833637" w14:textId="77777777" w:rsidR="003834EC" w:rsidRPr="001B1834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PE"/>
              </w:rPr>
            </w:pPr>
            <w:r w:rsidRPr="001B1834"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PE"/>
              </w:rPr>
              <w:t>MEDIO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4DC3A675" w14:textId="77777777" w:rsidR="003834EC" w:rsidRPr="001B1834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PE"/>
              </w:rPr>
            </w:pPr>
            <w:r w:rsidRPr="001B1834"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PE"/>
              </w:rPr>
              <w:t>BAJO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65D5C579" w14:textId="77777777" w:rsidR="003834EC" w:rsidRPr="001B1834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PE"/>
              </w:rPr>
            </w:pPr>
            <w:r w:rsidRPr="001B1834"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PE"/>
              </w:rPr>
              <w:t>MUY BAJO</w:t>
            </w:r>
          </w:p>
        </w:tc>
      </w:tr>
      <w:tr w:rsidR="003834EC" w:rsidRPr="00B26155" w14:paraId="19275FF0" w14:textId="77777777" w:rsidTr="001B1834">
        <w:trPr>
          <w:trHeight w:val="300"/>
        </w:trPr>
        <w:tc>
          <w:tcPr>
            <w:tcW w:w="2382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1059F22" w14:textId="77777777" w:rsidR="003834EC" w:rsidRPr="001B1834" w:rsidRDefault="003834EC" w:rsidP="00D76D9D">
            <w:pPr>
              <w:spacing w:after="0" w:line="240" w:lineRule="auto"/>
              <w:rPr>
                <w:rFonts w:ascii="Lato" w:eastAsia="Times New Roman" w:hAnsi="Lato" w:cs="Times New Roman"/>
                <w:bCs/>
                <w:color w:val="auto"/>
                <w:sz w:val="18"/>
                <w:szCs w:val="18"/>
                <w:lang w:eastAsia="es-PE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5FB6C67F" w14:textId="77777777" w:rsidR="003834EC" w:rsidRPr="001B1834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PE"/>
              </w:rPr>
            </w:pPr>
            <w:r w:rsidRPr="001B1834"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PE"/>
              </w:rPr>
              <w:t>(4)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01E9EC9A" w14:textId="77777777" w:rsidR="003834EC" w:rsidRPr="001B1834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PE"/>
              </w:rPr>
            </w:pPr>
            <w:r w:rsidRPr="001B1834"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PE"/>
              </w:rPr>
              <w:t>(3)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06268A18" w14:textId="77777777" w:rsidR="003834EC" w:rsidRPr="001B1834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PE"/>
              </w:rPr>
            </w:pPr>
            <w:r w:rsidRPr="001B1834"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PE"/>
              </w:rPr>
              <w:t>(2)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0F8C6C67" w14:textId="77777777" w:rsidR="003834EC" w:rsidRPr="001B1834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PE"/>
              </w:rPr>
            </w:pPr>
            <w:r w:rsidRPr="001B1834"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PE"/>
              </w:rPr>
              <w:t>(1)</w:t>
            </w:r>
          </w:p>
        </w:tc>
      </w:tr>
      <w:tr w:rsidR="003834EC" w:rsidRPr="00B26155" w14:paraId="32AE4410" w14:textId="77777777" w:rsidTr="00D76D9D">
        <w:trPr>
          <w:trHeight w:val="300"/>
        </w:trPr>
        <w:tc>
          <w:tcPr>
            <w:tcW w:w="2382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3264F9"/>
            <w:vAlign w:val="center"/>
            <w:hideMark/>
          </w:tcPr>
          <w:p w14:paraId="16982B15" w14:textId="77777777" w:rsidR="003834EC" w:rsidRPr="00B26155" w:rsidRDefault="003834EC" w:rsidP="00D76D9D">
            <w:pPr>
              <w:spacing w:after="0" w:line="240" w:lineRule="auto"/>
              <w:rPr>
                <w:rFonts w:ascii="Lato" w:eastAsia="Times New Roman" w:hAnsi="Lato" w:cs="Times New Roman"/>
                <w:bCs/>
                <w:color w:val="545454"/>
                <w:sz w:val="18"/>
                <w:szCs w:val="18"/>
                <w:lang w:eastAsia="es-PE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6B978E4" w14:textId="77777777" w:rsidR="003834EC" w:rsidRPr="00B26155" w:rsidRDefault="003834EC" w:rsidP="00D76D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545454"/>
                <w:sz w:val="20"/>
                <w:szCs w:val="20"/>
                <w:lang w:eastAsia="es-PE"/>
              </w:rPr>
            </w:pPr>
            <w:r w:rsidRPr="00B26155">
              <w:rPr>
                <w:rFonts w:ascii="Lato" w:eastAsia="Times New Roman" w:hAnsi="Lato" w:cs="Calibri"/>
                <w:color w:val="545454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45FA41F" w14:textId="77777777" w:rsidR="003834EC" w:rsidRPr="00B26155" w:rsidRDefault="003834EC" w:rsidP="00D76D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545454"/>
                <w:sz w:val="20"/>
                <w:szCs w:val="20"/>
                <w:lang w:eastAsia="es-PE"/>
              </w:rPr>
            </w:pPr>
            <w:r w:rsidRPr="00B26155">
              <w:rPr>
                <w:rFonts w:ascii="Lato" w:eastAsia="Times New Roman" w:hAnsi="Lato" w:cs="Calibri"/>
                <w:color w:val="545454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42820F7" w14:textId="77777777" w:rsidR="003834EC" w:rsidRPr="00B26155" w:rsidRDefault="003834EC" w:rsidP="00D76D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545454"/>
                <w:sz w:val="20"/>
                <w:szCs w:val="20"/>
                <w:lang w:eastAsia="es-PE"/>
              </w:rPr>
            </w:pPr>
            <w:r w:rsidRPr="00B26155">
              <w:rPr>
                <w:rFonts w:ascii="Lato" w:eastAsia="Times New Roman" w:hAnsi="Lato" w:cs="Calibri"/>
                <w:color w:val="545454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2856631" w14:textId="77777777" w:rsidR="003834EC" w:rsidRPr="00B26155" w:rsidRDefault="003834EC" w:rsidP="00D76D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545454"/>
                <w:sz w:val="20"/>
                <w:szCs w:val="20"/>
                <w:lang w:eastAsia="es-PE"/>
              </w:rPr>
            </w:pPr>
            <w:r w:rsidRPr="00B26155">
              <w:rPr>
                <w:rFonts w:ascii="Lato" w:eastAsia="Times New Roman" w:hAnsi="Lato" w:cs="Calibri"/>
                <w:color w:val="545454"/>
                <w:sz w:val="20"/>
                <w:szCs w:val="20"/>
                <w:lang w:eastAsia="es-PE"/>
              </w:rPr>
              <w:t> </w:t>
            </w:r>
          </w:p>
        </w:tc>
      </w:tr>
      <w:tr w:rsidR="003834EC" w:rsidRPr="00B26155" w14:paraId="5088C860" w14:textId="77777777" w:rsidTr="00D76D9D">
        <w:trPr>
          <w:trHeight w:val="300"/>
        </w:trPr>
        <w:tc>
          <w:tcPr>
            <w:tcW w:w="2382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275E09E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 xml:space="preserve">ALTA </w:t>
            </w: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(</w:t>
            </w: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4</w:t>
            </w: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993300" w:fill="FF0000"/>
            <w:vAlign w:val="center"/>
            <w:hideMark/>
          </w:tcPr>
          <w:p w14:paraId="5F370030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FFFFFF" w:themeColor="background1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FFFFFF" w:themeColor="background1"/>
                <w:sz w:val="18"/>
                <w:szCs w:val="18"/>
              </w:rPr>
              <w:t>CRITICO (16)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auto" w:fill="FF5050"/>
            <w:hideMark/>
          </w:tcPr>
          <w:p w14:paraId="5C0F15C4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Light" w:hAnsi="Alliance Platt Light"/>
                <w:color w:val="FFFFFF" w:themeColor="background1"/>
                <w:sz w:val="18"/>
                <w:szCs w:val="18"/>
              </w:rPr>
            </w:pPr>
            <w:r w:rsidRPr="001F1A5F">
              <w:rPr>
                <w:rFonts w:ascii="Alliance Platt Light" w:hAnsi="Alliance Platt Light"/>
                <w:color w:val="FFFFFF" w:themeColor="background1"/>
                <w:sz w:val="18"/>
                <w:szCs w:val="18"/>
              </w:rPr>
              <w:t>Alto (12)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auto" w:fill="FFFF00"/>
            <w:hideMark/>
          </w:tcPr>
          <w:p w14:paraId="49C2E25C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Light" w:hAnsi="Alliance Platt Light"/>
                <w:color w:val="545454"/>
                <w:sz w:val="18"/>
                <w:szCs w:val="18"/>
              </w:rPr>
            </w:pP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Alto (8)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FFFF00" w:fill="FFFF00"/>
            <w:hideMark/>
          </w:tcPr>
          <w:p w14:paraId="5472BB50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Medio (4)</w:t>
            </w:r>
          </w:p>
        </w:tc>
      </w:tr>
      <w:tr w:rsidR="003834EC" w:rsidRPr="00B26155" w14:paraId="5AF03ACA" w14:textId="77777777" w:rsidTr="00D76D9D">
        <w:trPr>
          <w:trHeight w:val="300"/>
        </w:trPr>
        <w:tc>
          <w:tcPr>
            <w:tcW w:w="2382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A7BDC53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 xml:space="preserve">MEDIA </w:t>
            </w: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(</w:t>
            </w: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3</w:t>
            </w: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auto" w:fill="FF5050"/>
            <w:vAlign w:val="center"/>
            <w:hideMark/>
          </w:tcPr>
          <w:p w14:paraId="6CC020A2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FFFFFF" w:themeColor="background1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FFFFFF" w:themeColor="background1"/>
                <w:sz w:val="18"/>
                <w:szCs w:val="18"/>
              </w:rPr>
              <w:t>Alto (12)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auto" w:fill="FFFF00"/>
            <w:hideMark/>
          </w:tcPr>
          <w:p w14:paraId="21B0E7CE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Light" w:hAnsi="Alliance Platt Light"/>
                <w:color w:val="FFFFFF" w:themeColor="background1"/>
                <w:sz w:val="18"/>
                <w:szCs w:val="18"/>
              </w:rPr>
            </w:pP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Alto</w:t>
            </w:r>
            <w:r w:rsidRPr="009F5D18">
              <w:rPr>
                <w:rFonts w:ascii="Alliance Platt Light" w:hAnsi="Alliance Platt Light"/>
                <w:color w:val="auto"/>
                <w:sz w:val="18"/>
                <w:szCs w:val="18"/>
              </w:rPr>
              <w:t xml:space="preserve"> (9)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FFFF00" w:fill="FFFF00"/>
            <w:hideMark/>
          </w:tcPr>
          <w:p w14:paraId="1AB9948B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Medio (6)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FFFF00" w:fill="FFFF00"/>
            <w:hideMark/>
          </w:tcPr>
          <w:p w14:paraId="5C844FA4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Medio (3)</w:t>
            </w:r>
          </w:p>
        </w:tc>
      </w:tr>
      <w:tr w:rsidR="003834EC" w:rsidRPr="00B26155" w14:paraId="7FBF38EE" w14:textId="77777777" w:rsidTr="00D76D9D">
        <w:trPr>
          <w:trHeight w:val="300"/>
        </w:trPr>
        <w:tc>
          <w:tcPr>
            <w:tcW w:w="2382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D0C4D05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 xml:space="preserve">BAJA </w:t>
            </w: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(</w:t>
            </w: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2</w:t>
            </w: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auto" w:fill="FFFF00"/>
            <w:vAlign w:val="center"/>
            <w:hideMark/>
          </w:tcPr>
          <w:p w14:paraId="6BF39966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auto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auto"/>
                <w:sz w:val="18"/>
                <w:szCs w:val="18"/>
              </w:rPr>
              <w:t>Alto (8)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FFFF00" w:fill="FFFF00"/>
            <w:hideMark/>
          </w:tcPr>
          <w:p w14:paraId="7B50BD0F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Medio (6)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FFFF00" w:fill="FFFF00"/>
            <w:hideMark/>
          </w:tcPr>
          <w:p w14:paraId="6371F4F0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Medio (4)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008080" w:fill="008000"/>
            <w:hideMark/>
          </w:tcPr>
          <w:p w14:paraId="25CE8B35" w14:textId="77777777" w:rsidR="003834EC" w:rsidRPr="001F1A5F" w:rsidRDefault="003834EC" w:rsidP="00D76D9D">
            <w:pPr>
              <w:tabs>
                <w:tab w:val="center" w:pos="760"/>
              </w:tabs>
              <w:spacing w:after="0" w:line="240" w:lineRule="auto"/>
              <w:rPr>
                <w:rFonts w:ascii="Alliance Platt Light" w:eastAsia="Times New Roman" w:hAnsi="Alliance Platt Light" w:cs="Times New Roman"/>
                <w:b/>
                <w:bCs/>
                <w:color w:val="FFFFFF" w:themeColor="background1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FFFFFF" w:themeColor="background1"/>
                <w:sz w:val="18"/>
                <w:szCs w:val="18"/>
              </w:rPr>
              <w:tab/>
              <w:t>Bajo (2)</w:t>
            </w:r>
          </w:p>
        </w:tc>
      </w:tr>
      <w:tr w:rsidR="003834EC" w:rsidRPr="00B26155" w14:paraId="1D3DB8BD" w14:textId="77777777" w:rsidTr="00D76D9D">
        <w:trPr>
          <w:trHeight w:val="300"/>
        </w:trPr>
        <w:tc>
          <w:tcPr>
            <w:tcW w:w="2382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5F80A01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 xml:space="preserve">MUY BAJA </w:t>
            </w: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(</w:t>
            </w: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1</w:t>
            </w: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FFFF00" w:fill="FFFF00"/>
            <w:vAlign w:val="center"/>
            <w:hideMark/>
          </w:tcPr>
          <w:p w14:paraId="77A4B8D4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Medio (4)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FFFF00" w:fill="FFFF00"/>
            <w:hideMark/>
          </w:tcPr>
          <w:p w14:paraId="05538F83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Medio (3)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008080" w:fill="008000"/>
            <w:hideMark/>
          </w:tcPr>
          <w:p w14:paraId="71B536AE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FFFFFF" w:themeColor="background1"/>
                <w:sz w:val="18"/>
                <w:szCs w:val="18"/>
              </w:rPr>
              <w:t>Bajo (2</w:t>
            </w: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008080" w:fill="008000"/>
            <w:hideMark/>
          </w:tcPr>
          <w:p w14:paraId="4FFFA3DA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FFFFFF" w:themeColor="background1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FFFFFF" w:themeColor="background1"/>
                <w:sz w:val="18"/>
                <w:szCs w:val="18"/>
              </w:rPr>
              <w:t>Bajo (1)</w:t>
            </w:r>
          </w:p>
        </w:tc>
      </w:tr>
    </w:tbl>
    <w:p w14:paraId="63E4FCA1" w14:textId="77777777" w:rsidR="003834EC" w:rsidRPr="00006B71" w:rsidRDefault="003834EC" w:rsidP="003834EC"/>
    <w:p w14:paraId="6F381794" w14:textId="78B17782" w:rsidR="00A7169A" w:rsidRDefault="006772D4" w:rsidP="001B1834">
      <w:pPr>
        <w:pStyle w:val="Ttulo2"/>
      </w:pPr>
      <w:bookmarkStart w:id="13" w:name="_Toc154471430"/>
      <w:r>
        <w:t>TRATAMIENTO DE RIESGO – ESTRATEGIAS DE TRATAMIENTO</w:t>
      </w:r>
      <w:bookmarkEnd w:id="13"/>
    </w:p>
    <w:p w14:paraId="60479B16" w14:textId="2E7241F6" w:rsidR="006772D4" w:rsidRPr="001F1A5F" w:rsidRDefault="00A7169A" w:rsidP="001F1A5F">
      <w:pPr>
        <w:ind w:left="993"/>
        <w:rPr>
          <w:rFonts w:ascii="Alliance Platt Light" w:hAnsi="Alliance Platt Light" w:cs="Arial"/>
          <w:color w:val="auto"/>
        </w:rPr>
      </w:pPr>
      <w:r w:rsidRPr="001F1A5F">
        <w:rPr>
          <w:rFonts w:ascii="Alliance Platt Light" w:hAnsi="Alliance Platt Light" w:cs="Arial"/>
          <w:color w:val="auto"/>
        </w:rPr>
        <w:t>Se define la orientación o estrategia de tratamiento, que implica definir las acciones a tomar en base al apetito de riesgo</w:t>
      </w:r>
      <w:r w:rsidR="00E257B5" w:rsidRPr="001F1A5F">
        <w:rPr>
          <w:rFonts w:ascii="Alliance Platt Light" w:hAnsi="Alliance Platt Light" w:cs="Arial"/>
          <w:color w:val="auto"/>
        </w:rPr>
        <w:t>, conforme a lo indicado a continuación.</w:t>
      </w:r>
    </w:p>
    <w:p w14:paraId="299D0673" w14:textId="1BA5FF54" w:rsidR="00A7169A" w:rsidRDefault="00A7169A" w:rsidP="00173B3A">
      <w:pPr>
        <w:pStyle w:val="Ttulo3"/>
      </w:pPr>
      <w:bookmarkStart w:id="14" w:name="_Toc154471431"/>
      <w:r>
        <w:t>Estrategias de Tratamiento para Riesgos Negativos</w:t>
      </w:r>
      <w:bookmarkEnd w:id="14"/>
    </w:p>
    <w:tbl>
      <w:tblPr>
        <w:tblStyle w:val="Tablaconcuadrcula"/>
        <w:tblW w:w="7482" w:type="dxa"/>
        <w:tblLayout w:type="fixed"/>
        <w:tblLook w:val="00A0" w:firstRow="1" w:lastRow="0" w:firstColumn="1" w:lastColumn="0" w:noHBand="0" w:noVBand="0"/>
      </w:tblPr>
      <w:tblGrid>
        <w:gridCol w:w="2127"/>
        <w:gridCol w:w="5355"/>
      </w:tblGrid>
      <w:tr w:rsidR="001B1834" w:rsidRPr="001B1834" w14:paraId="3805AA75" w14:textId="77777777" w:rsidTr="001B1834">
        <w:trPr>
          <w:trHeight w:val="545"/>
        </w:trPr>
        <w:tc>
          <w:tcPr>
            <w:tcW w:w="7482" w:type="dxa"/>
            <w:gridSpan w:val="2"/>
          </w:tcPr>
          <w:p w14:paraId="350B7035" w14:textId="4A410498" w:rsidR="00A7169A" w:rsidRPr="001B1834" w:rsidRDefault="00A7169A" w:rsidP="00F14F34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1B1834">
              <w:rPr>
                <w:rFonts w:ascii="Alliance Platt Bold" w:hAnsi="Alliance Platt Bold" w:cs="Arial"/>
                <w:color w:val="auto"/>
              </w:rPr>
              <w:t>Estrategias de Tratamiento para Amenazas</w:t>
            </w:r>
          </w:p>
        </w:tc>
      </w:tr>
      <w:tr w:rsidR="001B1834" w:rsidRPr="001B1834" w14:paraId="71D2BB61" w14:textId="77777777" w:rsidTr="001B1834">
        <w:trPr>
          <w:trHeight w:val="709"/>
        </w:trPr>
        <w:tc>
          <w:tcPr>
            <w:tcW w:w="2127" w:type="dxa"/>
          </w:tcPr>
          <w:p w14:paraId="4C692B89" w14:textId="234C33E0" w:rsidR="00A7169A" w:rsidRPr="001B1834" w:rsidRDefault="00A7169A" w:rsidP="00F14F34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1B1834">
              <w:rPr>
                <w:rFonts w:ascii="Alliance Platt Bold" w:hAnsi="Alliance Platt Bold" w:cs="Arial"/>
                <w:color w:val="auto"/>
              </w:rPr>
              <w:t>Estrategia</w:t>
            </w:r>
          </w:p>
        </w:tc>
        <w:tc>
          <w:tcPr>
            <w:tcW w:w="5355" w:type="dxa"/>
          </w:tcPr>
          <w:p w14:paraId="79B80939" w14:textId="36A00EEC" w:rsidR="00A7169A" w:rsidRPr="001B1834" w:rsidRDefault="00A7169A" w:rsidP="00F14F34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1B1834">
              <w:rPr>
                <w:rFonts w:ascii="Alliance Platt Bold" w:hAnsi="Alliance Platt Bold" w:cs="Arial"/>
                <w:color w:val="auto"/>
              </w:rPr>
              <w:t>Descripción</w:t>
            </w:r>
          </w:p>
        </w:tc>
      </w:tr>
      <w:tr w:rsidR="001B1834" w:rsidRPr="001B1834" w14:paraId="15B6FB47" w14:textId="77777777" w:rsidTr="001B1834">
        <w:trPr>
          <w:trHeight w:val="567"/>
        </w:trPr>
        <w:tc>
          <w:tcPr>
            <w:tcW w:w="2127" w:type="dxa"/>
          </w:tcPr>
          <w:p w14:paraId="3C6B73DF" w14:textId="1A88E560" w:rsidR="00A7169A" w:rsidRPr="001B1834" w:rsidRDefault="00A7169A" w:rsidP="00A7169A">
            <w:pPr>
              <w:jc w:val="center"/>
              <w:rPr>
                <w:rFonts w:ascii="Alliance Platt Light" w:hAnsi="Alliance Platt Light" w:cs="Arial"/>
                <w:color w:val="auto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Reducir</w:t>
            </w:r>
          </w:p>
        </w:tc>
        <w:tc>
          <w:tcPr>
            <w:tcW w:w="5355" w:type="dxa"/>
          </w:tcPr>
          <w:p w14:paraId="014900C4" w14:textId="16B26AD9" w:rsidR="00A7169A" w:rsidRPr="001B1834" w:rsidRDefault="00A7169A" w:rsidP="00EB6CE1">
            <w:pPr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 xml:space="preserve">El nivel del riesgo se debería reducir mediante la </w:t>
            </w:r>
            <w:r w:rsidR="008E72B5" w:rsidRPr="001B1834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aplicación</w:t>
            </w:r>
            <w:r w:rsidRPr="001B1834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 xml:space="preserve"> de </w:t>
            </w:r>
            <w:r w:rsidR="008E72B5" w:rsidRPr="001B1834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determinadas acciones</w:t>
            </w:r>
            <w:r w:rsidRPr="001B1834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.</w:t>
            </w:r>
          </w:p>
        </w:tc>
      </w:tr>
      <w:tr w:rsidR="001B1834" w:rsidRPr="001B1834" w14:paraId="4D987DCF" w14:textId="77777777" w:rsidTr="001B1834">
        <w:trPr>
          <w:trHeight w:val="567"/>
        </w:trPr>
        <w:tc>
          <w:tcPr>
            <w:tcW w:w="2127" w:type="dxa"/>
          </w:tcPr>
          <w:p w14:paraId="0C7083F1" w14:textId="6C564AC6" w:rsidR="00A7169A" w:rsidRPr="001B1834" w:rsidRDefault="00A7169A" w:rsidP="00A7169A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Aceptar</w:t>
            </w:r>
          </w:p>
        </w:tc>
        <w:tc>
          <w:tcPr>
            <w:tcW w:w="5355" w:type="dxa"/>
          </w:tcPr>
          <w:p w14:paraId="53826CE5" w14:textId="457F843E" w:rsidR="00A7169A" w:rsidRPr="001B1834" w:rsidRDefault="00A7169A" w:rsidP="00EB6CE1">
            <w:pPr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La decisión sobre aceptar el riesgo sin acción posterior se debería tomar dependiendo de la expectativa de riesgo de la organización.</w:t>
            </w:r>
          </w:p>
        </w:tc>
      </w:tr>
      <w:tr w:rsidR="001B1834" w:rsidRPr="001B1834" w14:paraId="164314DD" w14:textId="77777777" w:rsidTr="001B1834">
        <w:trPr>
          <w:trHeight w:val="567"/>
        </w:trPr>
        <w:tc>
          <w:tcPr>
            <w:tcW w:w="2127" w:type="dxa"/>
          </w:tcPr>
          <w:p w14:paraId="20DCBC79" w14:textId="693606BF" w:rsidR="00A7169A" w:rsidRPr="001B1834" w:rsidRDefault="00A7169A" w:rsidP="00A7169A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Evitar</w:t>
            </w:r>
          </w:p>
        </w:tc>
        <w:tc>
          <w:tcPr>
            <w:tcW w:w="5355" w:type="dxa"/>
          </w:tcPr>
          <w:p w14:paraId="4F374446" w14:textId="58ADAD98" w:rsidR="00A7169A" w:rsidRPr="001B1834" w:rsidRDefault="00A7169A" w:rsidP="00EB6CE1">
            <w:pPr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Se debería evitar la actividad o la acción que da origen al riesgo particular.</w:t>
            </w:r>
          </w:p>
        </w:tc>
      </w:tr>
      <w:tr w:rsidR="001B1834" w:rsidRPr="001B1834" w14:paraId="16BB83E9" w14:textId="77777777" w:rsidTr="001B1834">
        <w:trPr>
          <w:trHeight w:val="567"/>
        </w:trPr>
        <w:tc>
          <w:tcPr>
            <w:tcW w:w="2127" w:type="dxa"/>
          </w:tcPr>
          <w:p w14:paraId="525175E7" w14:textId="19E982C1" w:rsidR="00A7169A" w:rsidRPr="001B1834" w:rsidRDefault="00A7169A" w:rsidP="00A7169A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Transferir o Compartir</w:t>
            </w:r>
          </w:p>
        </w:tc>
        <w:tc>
          <w:tcPr>
            <w:tcW w:w="5355" w:type="dxa"/>
          </w:tcPr>
          <w:p w14:paraId="1A24F444" w14:textId="2E49D41F" w:rsidR="00A7169A" w:rsidRPr="001B1834" w:rsidRDefault="00A7169A" w:rsidP="00EB6CE1">
            <w:pPr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El riesgo se debería transferir o compartir a otra de las partes que pueda manejar de manera más eficaz el riesgo particular dependiendo de la evaluación del riesgo.</w:t>
            </w:r>
          </w:p>
        </w:tc>
      </w:tr>
    </w:tbl>
    <w:p w14:paraId="53FD910A" w14:textId="77777777" w:rsidR="00A7169A" w:rsidRDefault="00A7169A" w:rsidP="00B828F4">
      <w:pPr>
        <w:ind w:left="993"/>
        <w:rPr>
          <w:rFonts w:ascii="Arial" w:hAnsi="Arial" w:cs="Arial"/>
          <w:color w:val="auto"/>
        </w:rPr>
      </w:pPr>
    </w:p>
    <w:p w14:paraId="1BB9CC70" w14:textId="65BF3758" w:rsidR="00A7169A" w:rsidRDefault="00A7169A" w:rsidP="00173B3A">
      <w:pPr>
        <w:pStyle w:val="Ttulo3"/>
      </w:pPr>
      <w:bookmarkStart w:id="15" w:name="_Toc154471432"/>
      <w:r>
        <w:t>Estrategias de Tratamiento para Riesgos Positivos</w:t>
      </w:r>
      <w:bookmarkEnd w:id="15"/>
    </w:p>
    <w:tbl>
      <w:tblPr>
        <w:tblStyle w:val="Tablaconcuadrcula"/>
        <w:tblW w:w="7482" w:type="dxa"/>
        <w:tblLayout w:type="fixed"/>
        <w:tblLook w:val="00A0" w:firstRow="1" w:lastRow="0" w:firstColumn="1" w:lastColumn="0" w:noHBand="0" w:noVBand="0"/>
      </w:tblPr>
      <w:tblGrid>
        <w:gridCol w:w="2127"/>
        <w:gridCol w:w="5355"/>
      </w:tblGrid>
      <w:tr w:rsidR="001B1834" w:rsidRPr="001B1834" w14:paraId="07CE756A" w14:textId="77777777" w:rsidTr="001B1834">
        <w:trPr>
          <w:trHeight w:val="545"/>
        </w:trPr>
        <w:tc>
          <w:tcPr>
            <w:tcW w:w="7482" w:type="dxa"/>
            <w:gridSpan w:val="2"/>
          </w:tcPr>
          <w:p w14:paraId="1F9A918C" w14:textId="0BC784F4" w:rsidR="004E5F8C" w:rsidRPr="001B1834" w:rsidRDefault="004E5F8C" w:rsidP="00F14F34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1B1834">
              <w:rPr>
                <w:rFonts w:ascii="Alliance Platt Bold" w:hAnsi="Alliance Platt Bold" w:cs="Arial"/>
                <w:color w:val="auto"/>
              </w:rPr>
              <w:t>Estrategias de Tratamiento para Oportunidades</w:t>
            </w:r>
          </w:p>
        </w:tc>
      </w:tr>
      <w:tr w:rsidR="001B1834" w:rsidRPr="001B1834" w14:paraId="002F3AD9" w14:textId="77777777" w:rsidTr="001B1834">
        <w:trPr>
          <w:trHeight w:val="709"/>
        </w:trPr>
        <w:tc>
          <w:tcPr>
            <w:tcW w:w="2127" w:type="dxa"/>
          </w:tcPr>
          <w:p w14:paraId="167B16E9" w14:textId="77777777" w:rsidR="004E5F8C" w:rsidRPr="001B1834" w:rsidRDefault="004E5F8C" w:rsidP="00F14F34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1B1834">
              <w:rPr>
                <w:rFonts w:ascii="Alliance Platt Bold" w:hAnsi="Alliance Platt Bold" w:cs="Arial"/>
                <w:color w:val="auto"/>
              </w:rPr>
              <w:t>Estrategia</w:t>
            </w:r>
          </w:p>
        </w:tc>
        <w:tc>
          <w:tcPr>
            <w:tcW w:w="5355" w:type="dxa"/>
          </w:tcPr>
          <w:p w14:paraId="0B2AB35A" w14:textId="77777777" w:rsidR="004E5F8C" w:rsidRPr="001B1834" w:rsidRDefault="004E5F8C" w:rsidP="00F14F34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1B1834">
              <w:rPr>
                <w:rFonts w:ascii="Alliance Platt Bold" w:hAnsi="Alliance Platt Bold" w:cs="Arial"/>
                <w:color w:val="auto"/>
              </w:rPr>
              <w:t>Descripción</w:t>
            </w:r>
          </w:p>
        </w:tc>
      </w:tr>
      <w:tr w:rsidR="001B1834" w:rsidRPr="001B1834" w14:paraId="651317C8" w14:textId="77777777" w:rsidTr="001B1834">
        <w:trPr>
          <w:trHeight w:val="567"/>
        </w:trPr>
        <w:tc>
          <w:tcPr>
            <w:tcW w:w="2127" w:type="dxa"/>
          </w:tcPr>
          <w:p w14:paraId="2EF13E52" w14:textId="52721709" w:rsidR="004E5F8C" w:rsidRPr="001B1834" w:rsidRDefault="004E5F8C" w:rsidP="004E5F8C">
            <w:pPr>
              <w:jc w:val="center"/>
              <w:rPr>
                <w:rFonts w:ascii="Alliance Platt Light" w:hAnsi="Alliance Platt Light" w:cs="Arial"/>
                <w:color w:val="auto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lastRenderedPageBreak/>
              <w:t>Explotar</w:t>
            </w:r>
          </w:p>
        </w:tc>
        <w:tc>
          <w:tcPr>
            <w:tcW w:w="5355" w:type="dxa"/>
          </w:tcPr>
          <w:p w14:paraId="77F09F10" w14:textId="7DEA9526" w:rsidR="004E5F8C" w:rsidRPr="001B1834" w:rsidRDefault="004E5F8C" w:rsidP="00EB6CE1">
            <w:pPr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Eliminar la incertidumbre que no suceda y potenciarlo para que suceda</w:t>
            </w:r>
          </w:p>
        </w:tc>
      </w:tr>
      <w:tr w:rsidR="001B1834" w:rsidRPr="001B1834" w14:paraId="3D9A83EF" w14:textId="77777777" w:rsidTr="001B1834">
        <w:trPr>
          <w:trHeight w:val="567"/>
        </w:trPr>
        <w:tc>
          <w:tcPr>
            <w:tcW w:w="2127" w:type="dxa"/>
          </w:tcPr>
          <w:p w14:paraId="28842DF2" w14:textId="2B68CDB0" w:rsidR="004E5F8C" w:rsidRPr="001B1834" w:rsidRDefault="004E5F8C" w:rsidP="004E5F8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Compartir</w:t>
            </w:r>
          </w:p>
        </w:tc>
        <w:tc>
          <w:tcPr>
            <w:tcW w:w="5355" w:type="dxa"/>
          </w:tcPr>
          <w:p w14:paraId="71E37208" w14:textId="5E007D63" w:rsidR="002F2050" w:rsidRPr="001B1834" w:rsidRDefault="004E5F8C" w:rsidP="00EB6CE1">
            <w:pPr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Compartir un riesgo positivo con terceros aumenta la capacidad que salga adelante</w:t>
            </w:r>
          </w:p>
        </w:tc>
      </w:tr>
      <w:tr w:rsidR="001B1834" w:rsidRPr="001B1834" w14:paraId="3D21530F" w14:textId="77777777" w:rsidTr="001B1834">
        <w:trPr>
          <w:trHeight w:val="567"/>
        </w:trPr>
        <w:tc>
          <w:tcPr>
            <w:tcW w:w="2127" w:type="dxa"/>
          </w:tcPr>
          <w:p w14:paraId="6BC4385F" w14:textId="31E15535" w:rsidR="004E5F8C" w:rsidRPr="001B1834" w:rsidRDefault="004E5F8C" w:rsidP="004E5F8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 xml:space="preserve">Mejorar </w:t>
            </w:r>
          </w:p>
        </w:tc>
        <w:tc>
          <w:tcPr>
            <w:tcW w:w="5355" w:type="dxa"/>
          </w:tcPr>
          <w:p w14:paraId="61B37877" w14:textId="2C8EAC65" w:rsidR="004E5F8C" w:rsidRPr="001B1834" w:rsidRDefault="004E5F8C" w:rsidP="00EB6CE1">
            <w:pPr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Aumenta la posibilidad de la oportunidad, potenciándola</w:t>
            </w:r>
          </w:p>
        </w:tc>
      </w:tr>
      <w:tr w:rsidR="001B1834" w:rsidRPr="001B1834" w14:paraId="02E1CF66" w14:textId="77777777" w:rsidTr="001B1834">
        <w:trPr>
          <w:trHeight w:val="567"/>
        </w:trPr>
        <w:tc>
          <w:tcPr>
            <w:tcW w:w="2127" w:type="dxa"/>
          </w:tcPr>
          <w:p w14:paraId="427C3A85" w14:textId="787865DF" w:rsidR="004E5F8C" w:rsidRPr="001B1834" w:rsidRDefault="004E5F8C" w:rsidP="004E5F8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Aceptar</w:t>
            </w:r>
          </w:p>
        </w:tc>
        <w:tc>
          <w:tcPr>
            <w:tcW w:w="5355" w:type="dxa"/>
          </w:tcPr>
          <w:p w14:paraId="32DDD284" w14:textId="4909008A" w:rsidR="004E5F8C" w:rsidRPr="001B1834" w:rsidRDefault="004E5F8C" w:rsidP="00EB6CE1">
            <w:pPr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1B1834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 xml:space="preserve">Aceptar que viene </w:t>
            </w:r>
            <w:r w:rsidR="00D76D9D" w:rsidRPr="001B1834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 xml:space="preserve">de </w:t>
            </w:r>
            <w:r w:rsidRPr="001B1834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una oportunidad y cuando se presente se determine como abordarla.</w:t>
            </w:r>
          </w:p>
        </w:tc>
      </w:tr>
    </w:tbl>
    <w:p w14:paraId="52896252" w14:textId="7B8DD215" w:rsidR="00EF6E2D" w:rsidRDefault="00EF6E2D" w:rsidP="001B1834">
      <w:pPr>
        <w:pStyle w:val="Ttulo2"/>
      </w:pPr>
      <w:bookmarkStart w:id="16" w:name="_Toc117129947"/>
      <w:bookmarkStart w:id="17" w:name="_Toc154471444"/>
      <w:r w:rsidRPr="00B26155">
        <w:t xml:space="preserve">Supervisión </w:t>
      </w:r>
      <w:r>
        <w:t>y</w:t>
      </w:r>
      <w:r w:rsidRPr="00B26155">
        <w:t xml:space="preserve"> Control</w:t>
      </w:r>
      <w:bookmarkEnd w:id="16"/>
      <w:r>
        <w:t xml:space="preserve"> – Riesgos Residuales</w:t>
      </w:r>
      <w:bookmarkEnd w:id="17"/>
    </w:p>
    <w:p w14:paraId="25CAD32A" w14:textId="77777777" w:rsidR="00724766" w:rsidRPr="004F59F0" w:rsidRDefault="00724766" w:rsidP="004E6B59">
      <w:pPr>
        <w:ind w:left="1021"/>
        <w:rPr>
          <w:rFonts w:ascii="Alliance Platt Light" w:hAnsi="Alliance Platt Light" w:cs="Arial"/>
        </w:rPr>
      </w:pPr>
      <w:r w:rsidRPr="004F59F0">
        <w:rPr>
          <w:rFonts w:ascii="Alliance Platt Light" w:hAnsi="Alliance Platt Light" w:cs="Arial"/>
        </w:rPr>
        <w:t xml:space="preserve">Los riesgos serán revisados formalmente por los propietarios del riesgo. </w:t>
      </w:r>
    </w:p>
    <w:p w14:paraId="58C4E44C" w14:textId="3F393EB1" w:rsidR="00724766" w:rsidRDefault="00724766" w:rsidP="004E6B59">
      <w:pPr>
        <w:ind w:left="1021"/>
        <w:rPr>
          <w:rFonts w:ascii="Alliance Platt Light" w:hAnsi="Alliance Platt Light" w:cs="Arial"/>
        </w:rPr>
      </w:pPr>
      <w:r w:rsidRPr="004F59F0">
        <w:rPr>
          <w:rFonts w:ascii="Alliance Platt Light" w:hAnsi="Alliance Platt Light" w:cs="Arial"/>
        </w:rPr>
        <w:t>La revisión debe incluir una revisión de todas las dimensiones del riesgo: causas, impacto, la eficacia del control y de probabilidad con los avances reportados en la aplicación del plan de tratamiento acordado, para lo cual deberá mencionarse las acciones de seguimiento</w:t>
      </w:r>
      <w:r w:rsidR="004F59F0">
        <w:rPr>
          <w:rFonts w:ascii="Alliance Platt Light" w:hAnsi="Alliance Platt Light" w:cs="Arial"/>
        </w:rPr>
        <w:t>.</w:t>
      </w:r>
    </w:p>
    <w:p w14:paraId="1A52F1AE" w14:textId="77777777" w:rsidR="00724766" w:rsidRPr="004F59F0" w:rsidRDefault="004E6B59" w:rsidP="004F59F0">
      <w:pPr>
        <w:ind w:left="708"/>
        <w:rPr>
          <w:rFonts w:ascii="Alliance Platt Bold" w:hAnsi="Alliance Platt Bold" w:cs="Arial"/>
          <w:sz w:val="20"/>
          <w:szCs w:val="20"/>
        </w:rPr>
      </w:pPr>
      <w:r w:rsidRPr="004F59F0">
        <w:rPr>
          <w:rFonts w:ascii="Alliance Platt Bold" w:hAnsi="Alliance Platt Bold" w:cs="Arial"/>
          <w:sz w:val="20"/>
          <w:szCs w:val="20"/>
        </w:rPr>
        <w:t>EVALUACIÓN DE LOS CONTROLES APLICADOS A LOS RIESGOS TRATADOS</w:t>
      </w:r>
    </w:p>
    <w:p w14:paraId="39ACB087" w14:textId="1E3405D7" w:rsidR="00E6080F" w:rsidRPr="00B2486C" w:rsidRDefault="004E6B59" w:rsidP="00B2486C">
      <w:pPr>
        <w:ind w:left="709"/>
        <w:rPr>
          <w:rFonts w:ascii="Alliance Platt Light" w:hAnsi="Alliance Platt Light" w:cs="Arial"/>
        </w:rPr>
      </w:pPr>
      <w:r w:rsidRPr="00B2486C">
        <w:rPr>
          <w:rFonts w:ascii="Alliance Platt Light" w:hAnsi="Alliance Platt Light" w:cs="Arial"/>
        </w:rPr>
        <w:t>Para la evaluación de la eficacia de los controles a los riesgos tratados se utilizarán los siguientes criterios:</w:t>
      </w:r>
    </w:p>
    <w:tbl>
      <w:tblPr>
        <w:tblStyle w:val="Tablaconcuadrcula"/>
        <w:tblW w:w="7732" w:type="dxa"/>
        <w:tblLayout w:type="fixed"/>
        <w:tblLook w:val="00A0" w:firstRow="1" w:lastRow="0" w:firstColumn="1" w:lastColumn="0" w:noHBand="0" w:noVBand="0"/>
      </w:tblPr>
      <w:tblGrid>
        <w:gridCol w:w="2816"/>
        <w:gridCol w:w="1985"/>
        <w:gridCol w:w="2931"/>
      </w:tblGrid>
      <w:tr w:rsidR="004E6B59" w:rsidRPr="00CE0131" w14:paraId="65061DA7" w14:textId="77777777" w:rsidTr="001B1834">
        <w:trPr>
          <w:trHeight w:val="981"/>
        </w:trPr>
        <w:tc>
          <w:tcPr>
            <w:tcW w:w="2816" w:type="dxa"/>
            <w:hideMark/>
          </w:tcPr>
          <w:p w14:paraId="5B261A7C" w14:textId="77777777" w:rsidR="004E6B59" w:rsidRPr="001B1834" w:rsidRDefault="004E6B59" w:rsidP="00D76D9D">
            <w:pPr>
              <w:jc w:val="center"/>
              <w:rPr>
                <w:rFonts w:ascii="Alliance Platt Bold" w:hAnsi="Alliance Platt Bold" w:cs="Calibri"/>
                <w:color w:val="auto"/>
                <w:sz w:val="20"/>
                <w:szCs w:val="20"/>
              </w:rPr>
            </w:pPr>
            <w:r w:rsidRPr="001B1834">
              <w:rPr>
                <w:rFonts w:ascii="Alliance Platt Bold" w:hAnsi="Alliance Platt Bold" w:cs="Calibri"/>
                <w:color w:val="auto"/>
                <w:sz w:val="20"/>
                <w:szCs w:val="20"/>
              </w:rPr>
              <w:t>EFICACIA DEL CONTROL CON RESPECTO A LA PROBABILIDAD</w:t>
            </w:r>
          </w:p>
        </w:tc>
        <w:tc>
          <w:tcPr>
            <w:tcW w:w="1985" w:type="dxa"/>
          </w:tcPr>
          <w:p w14:paraId="5FD2E54E" w14:textId="431F88B5" w:rsidR="004E6B59" w:rsidRPr="001B1834" w:rsidRDefault="004F59F0" w:rsidP="00D76D9D">
            <w:pPr>
              <w:jc w:val="center"/>
              <w:rPr>
                <w:rFonts w:ascii="Alliance Platt Bold" w:hAnsi="Alliance Platt Bold" w:cs="Calibri"/>
                <w:color w:val="auto"/>
                <w:sz w:val="20"/>
                <w:szCs w:val="20"/>
              </w:rPr>
            </w:pPr>
            <w:r w:rsidRPr="001B1834">
              <w:rPr>
                <w:rFonts w:ascii="Alliance Platt Bold" w:hAnsi="Alliance Platt Bold" w:cs="Calibri"/>
                <w:color w:val="auto"/>
                <w:sz w:val="20"/>
                <w:szCs w:val="20"/>
              </w:rPr>
              <w:t>DISMINUYE PROBABILIDAD</w:t>
            </w:r>
          </w:p>
        </w:tc>
        <w:tc>
          <w:tcPr>
            <w:tcW w:w="2931" w:type="dxa"/>
          </w:tcPr>
          <w:p w14:paraId="38B3CE82" w14:textId="77777777" w:rsidR="004E6B59" w:rsidRPr="001B1834" w:rsidRDefault="004E6B59" w:rsidP="00D76D9D">
            <w:pPr>
              <w:jc w:val="center"/>
              <w:rPr>
                <w:rFonts w:ascii="Alliance Platt Bold" w:hAnsi="Alliance Platt Bold" w:cs="Calibri"/>
                <w:color w:val="auto"/>
                <w:sz w:val="20"/>
                <w:szCs w:val="20"/>
              </w:rPr>
            </w:pPr>
            <w:r w:rsidRPr="001B1834">
              <w:rPr>
                <w:rFonts w:ascii="Alliance Platt Bold" w:hAnsi="Alliance Platt Bold" w:cs="Calibri"/>
                <w:color w:val="auto"/>
                <w:sz w:val="20"/>
                <w:szCs w:val="20"/>
              </w:rPr>
              <w:t>DESCRIPCIÓN</w:t>
            </w:r>
          </w:p>
        </w:tc>
      </w:tr>
      <w:tr w:rsidR="004E6B59" w:rsidRPr="00CE0131" w14:paraId="75DAB786" w14:textId="77777777" w:rsidTr="001B1834">
        <w:trPr>
          <w:trHeight w:val="839"/>
        </w:trPr>
        <w:tc>
          <w:tcPr>
            <w:tcW w:w="2816" w:type="dxa"/>
          </w:tcPr>
          <w:p w14:paraId="36AC73FF" w14:textId="77777777" w:rsidR="004E6B59" w:rsidRPr="001B1834" w:rsidRDefault="004E6B59" w:rsidP="00D76D9D">
            <w:pPr>
              <w:jc w:val="center"/>
              <w:rPr>
                <w:rFonts w:ascii="Alliance Platt Bold" w:hAnsi="Alliance Platt Bold" w:cs="Calibri"/>
                <w:color w:val="auto"/>
                <w:sz w:val="20"/>
                <w:szCs w:val="20"/>
              </w:rPr>
            </w:pPr>
            <w:r w:rsidRPr="001B1834">
              <w:rPr>
                <w:rFonts w:ascii="Alliance Platt Bold" w:hAnsi="Alliance Platt Bold" w:cs="Calibri"/>
                <w:color w:val="auto"/>
                <w:sz w:val="20"/>
                <w:szCs w:val="20"/>
              </w:rPr>
              <w:t>Es eficaz</w:t>
            </w:r>
          </w:p>
        </w:tc>
        <w:tc>
          <w:tcPr>
            <w:tcW w:w="1985" w:type="dxa"/>
          </w:tcPr>
          <w:p w14:paraId="10EADFCC" w14:textId="77777777" w:rsidR="004E6B59" w:rsidRPr="001B1834" w:rsidRDefault="004E6B59" w:rsidP="00D76D9D">
            <w:pPr>
              <w:jc w:val="center"/>
              <w:rPr>
                <w:rFonts w:ascii="Alliance Platt Bold" w:hAnsi="Alliance Platt Bold" w:cs="Calibri"/>
                <w:color w:val="auto"/>
                <w:sz w:val="20"/>
                <w:szCs w:val="20"/>
              </w:rPr>
            </w:pPr>
            <w:r w:rsidRPr="001B1834">
              <w:rPr>
                <w:rFonts w:ascii="Alliance Platt Bold" w:hAnsi="Alliance Platt Bold" w:cs="Calibri"/>
                <w:color w:val="auto"/>
                <w:sz w:val="20"/>
                <w:szCs w:val="20"/>
              </w:rPr>
              <w:t>2</w:t>
            </w:r>
          </w:p>
        </w:tc>
        <w:tc>
          <w:tcPr>
            <w:tcW w:w="2931" w:type="dxa"/>
          </w:tcPr>
          <w:p w14:paraId="1D9846A4" w14:textId="77777777" w:rsidR="004E6B59" w:rsidRPr="001B1834" w:rsidRDefault="004E6B59" w:rsidP="00D76D9D">
            <w:pPr>
              <w:rPr>
                <w:rFonts w:ascii="Alliance Platt Bold" w:hAnsi="Alliance Platt Bold" w:cs="Calibri"/>
                <w:color w:val="auto"/>
                <w:sz w:val="20"/>
                <w:szCs w:val="20"/>
              </w:rPr>
            </w:pPr>
            <w:r w:rsidRPr="001B1834">
              <w:rPr>
                <w:rFonts w:ascii="Alliance Platt Bold" w:hAnsi="Alliance Platt Bold" w:cs="Calibri"/>
                <w:color w:val="auto"/>
                <w:sz w:val="20"/>
                <w:szCs w:val="20"/>
              </w:rPr>
              <w:t>Existe evidencia que el control disminuye la probabilidad de ocurrencia del riesgo.</w:t>
            </w:r>
          </w:p>
        </w:tc>
      </w:tr>
      <w:tr w:rsidR="004E6B59" w:rsidRPr="00CE0131" w14:paraId="187CEE33" w14:textId="77777777" w:rsidTr="001B1834">
        <w:trPr>
          <w:trHeight w:val="288"/>
        </w:trPr>
        <w:tc>
          <w:tcPr>
            <w:tcW w:w="2816" w:type="dxa"/>
          </w:tcPr>
          <w:p w14:paraId="62BF877D" w14:textId="77777777" w:rsidR="004E6B59" w:rsidRPr="001B1834" w:rsidRDefault="004E6B59" w:rsidP="00D76D9D">
            <w:pPr>
              <w:jc w:val="center"/>
              <w:rPr>
                <w:rFonts w:ascii="Alliance Platt Bold" w:hAnsi="Alliance Platt Bold" w:cs="Calibri"/>
                <w:color w:val="auto"/>
                <w:sz w:val="20"/>
                <w:szCs w:val="20"/>
              </w:rPr>
            </w:pPr>
            <w:r w:rsidRPr="001B1834">
              <w:rPr>
                <w:rFonts w:ascii="Alliance Platt Bold" w:hAnsi="Alliance Platt Bold" w:cs="Calibri"/>
                <w:color w:val="auto"/>
                <w:sz w:val="20"/>
                <w:szCs w:val="20"/>
              </w:rPr>
              <w:t>Es parcialmente Eficaz</w:t>
            </w:r>
          </w:p>
        </w:tc>
        <w:tc>
          <w:tcPr>
            <w:tcW w:w="1985" w:type="dxa"/>
          </w:tcPr>
          <w:p w14:paraId="68BDB155" w14:textId="77777777" w:rsidR="004E6B59" w:rsidRPr="001B1834" w:rsidRDefault="004E6B59" w:rsidP="00D76D9D">
            <w:pPr>
              <w:jc w:val="center"/>
              <w:rPr>
                <w:rFonts w:ascii="Alliance Platt Bold" w:hAnsi="Alliance Platt Bold" w:cs="Calibri"/>
                <w:color w:val="auto"/>
                <w:sz w:val="20"/>
                <w:szCs w:val="20"/>
              </w:rPr>
            </w:pPr>
            <w:r w:rsidRPr="001B1834">
              <w:rPr>
                <w:rFonts w:ascii="Alliance Platt Bold" w:hAnsi="Alliance Platt Bold" w:cs="Calibri"/>
                <w:color w:val="auto"/>
                <w:sz w:val="20"/>
                <w:szCs w:val="20"/>
              </w:rPr>
              <w:t>1</w:t>
            </w:r>
          </w:p>
        </w:tc>
        <w:tc>
          <w:tcPr>
            <w:tcW w:w="2931" w:type="dxa"/>
          </w:tcPr>
          <w:p w14:paraId="5048EB6F" w14:textId="77777777" w:rsidR="004E6B59" w:rsidRPr="001B1834" w:rsidRDefault="004E6B59" w:rsidP="00D76D9D">
            <w:pPr>
              <w:rPr>
                <w:rFonts w:ascii="Alliance Platt Bold" w:hAnsi="Alliance Platt Bold" w:cs="Calibri"/>
                <w:color w:val="auto"/>
                <w:sz w:val="20"/>
                <w:szCs w:val="20"/>
              </w:rPr>
            </w:pPr>
            <w:r w:rsidRPr="001B1834">
              <w:rPr>
                <w:rFonts w:ascii="Alliance Platt Bold" w:hAnsi="Alliance Platt Bold" w:cs="Calibri"/>
                <w:color w:val="auto"/>
                <w:sz w:val="20"/>
                <w:szCs w:val="20"/>
              </w:rPr>
              <w:t>Se estima que el control puede ser útil para disminuir la probabilidad de ocurrencia del riesgo.</w:t>
            </w:r>
          </w:p>
        </w:tc>
      </w:tr>
      <w:tr w:rsidR="004E6B59" w:rsidRPr="00CE0131" w14:paraId="5846D1DC" w14:textId="77777777" w:rsidTr="001B1834">
        <w:trPr>
          <w:trHeight w:val="288"/>
        </w:trPr>
        <w:tc>
          <w:tcPr>
            <w:tcW w:w="2816" w:type="dxa"/>
          </w:tcPr>
          <w:p w14:paraId="0BCACB16" w14:textId="77777777" w:rsidR="004E6B59" w:rsidRPr="00CE0131" w:rsidRDefault="004E6B59" w:rsidP="00D76D9D">
            <w:pPr>
              <w:jc w:val="center"/>
              <w:rPr>
                <w:rFonts w:ascii="Alliance Platt Light" w:hAnsi="Alliance Platt Light"/>
                <w:color w:val="545454"/>
                <w:sz w:val="18"/>
                <w:szCs w:val="18"/>
              </w:rPr>
            </w:pPr>
            <w:r w:rsidRPr="00CE0131">
              <w:rPr>
                <w:rFonts w:ascii="Alliance Platt Light" w:hAnsi="Alliance Platt Light"/>
                <w:color w:val="545454"/>
                <w:sz w:val="18"/>
                <w:szCs w:val="18"/>
              </w:rPr>
              <w:t>No es Eficaz</w:t>
            </w:r>
          </w:p>
        </w:tc>
        <w:tc>
          <w:tcPr>
            <w:tcW w:w="1985" w:type="dxa"/>
          </w:tcPr>
          <w:p w14:paraId="7DDDB313" w14:textId="77777777" w:rsidR="004E6B59" w:rsidRPr="00CE0131" w:rsidRDefault="004E6B59" w:rsidP="00D76D9D">
            <w:pPr>
              <w:jc w:val="center"/>
              <w:rPr>
                <w:rFonts w:ascii="Alliance Platt Light" w:hAnsi="Alliance Platt Light"/>
                <w:color w:val="545454"/>
                <w:sz w:val="18"/>
                <w:szCs w:val="18"/>
              </w:rPr>
            </w:pPr>
            <w:r w:rsidRPr="00CE0131">
              <w:rPr>
                <w:rFonts w:ascii="Alliance Platt Light" w:hAnsi="Alliance Platt Light"/>
                <w:color w:val="545454"/>
                <w:sz w:val="18"/>
                <w:szCs w:val="18"/>
              </w:rPr>
              <w:t>0</w:t>
            </w:r>
          </w:p>
        </w:tc>
        <w:tc>
          <w:tcPr>
            <w:tcW w:w="2931" w:type="dxa"/>
          </w:tcPr>
          <w:p w14:paraId="3D2BE6EC" w14:textId="77777777" w:rsidR="004E6B59" w:rsidRPr="00CE0131" w:rsidRDefault="004E6B59" w:rsidP="00D76D9D">
            <w:pPr>
              <w:rPr>
                <w:rFonts w:ascii="Alliance Platt Light" w:hAnsi="Alliance Platt Light"/>
                <w:color w:val="545454"/>
                <w:sz w:val="18"/>
                <w:szCs w:val="18"/>
              </w:rPr>
            </w:pPr>
            <w:r w:rsidRPr="00CE0131">
              <w:rPr>
                <w:rFonts w:ascii="Alliance Platt Light" w:hAnsi="Alliance Platt Light"/>
                <w:color w:val="545454"/>
                <w:sz w:val="18"/>
                <w:szCs w:val="18"/>
              </w:rPr>
              <w:t>No hay evidencia para demostrar que el control disminuye la probabilidad de ocurrencia del riesgo.</w:t>
            </w:r>
          </w:p>
        </w:tc>
      </w:tr>
    </w:tbl>
    <w:p w14:paraId="016074F7" w14:textId="617D0984" w:rsidR="004E6B59" w:rsidRDefault="004E6B59" w:rsidP="004E6B59">
      <w:pPr>
        <w:ind w:left="1021"/>
        <w:rPr>
          <w:rFonts w:ascii="Lato" w:hAnsi="Lato"/>
          <w:color w:val="545454"/>
          <w:sz w:val="18"/>
          <w:szCs w:val="18"/>
        </w:rPr>
      </w:pPr>
    </w:p>
    <w:tbl>
      <w:tblPr>
        <w:tblStyle w:val="Tablaconcuadrcula"/>
        <w:tblW w:w="7732" w:type="dxa"/>
        <w:tblLayout w:type="fixed"/>
        <w:tblLook w:val="00A0" w:firstRow="1" w:lastRow="0" w:firstColumn="1" w:lastColumn="0" w:noHBand="0" w:noVBand="0"/>
      </w:tblPr>
      <w:tblGrid>
        <w:gridCol w:w="2816"/>
        <w:gridCol w:w="1985"/>
        <w:gridCol w:w="2931"/>
      </w:tblGrid>
      <w:tr w:rsidR="001B1834" w:rsidRPr="001B1834" w14:paraId="29CDE6E8" w14:textId="77777777" w:rsidTr="001B1834">
        <w:trPr>
          <w:trHeight w:val="901"/>
        </w:trPr>
        <w:tc>
          <w:tcPr>
            <w:tcW w:w="2816" w:type="dxa"/>
            <w:vAlign w:val="center"/>
            <w:hideMark/>
          </w:tcPr>
          <w:p w14:paraId="0616ACDD" w14:textId="7E63C027" w:rsidR="004E6B59" w:rsidRPr="001B1834" w:rsidRDefault="004E6B59" w:rsidP="001B1834">
            <w:pPr>
              <w:jc w:val="center"/>
              <w:rPr>
                <w:rFonts w:ascii="Alliance Platt Bold" w:hAnsi="Alliance Platt Bold" w:cs="Calibri"/>
                <w:color w:val="auto"/>
                <w:sz w:val="20"/>
                <w:szCs w:val="20"/>
              </w:rPr>
            </w:pPr>
            <w:r w:rsidRPr="001B1834">
              <w:rPr>
                <w:rFonts w:ascii="Alliance Platt Bold" w:hAnsi="Alliance Platt Bold" w:cs="Calibri"/>
                <w:color w:val="auto"/>
                <w:sz w:val="20"/>
                <w:szCs w:val="20"/>
              </w:rPr>
              <w:t>EFICACIA DEL CONTROL CON RESPECTO AL IMPACTO</w:t>
            </w:r>
          </w:p>
        </w:tc>
        <w:tc>
          <w:tcPr>
            <w:tcW w:w="1985" w:type="dxa"/>
            <w:vAlign w:val="center"/>
          </w:tcPr>
          <w:p w14:paraId="2EF253FB" w14:textId="4E610C19" w:rsidR="004E6B59" w:rsidRPr="001B1834" w:rsidRDefault="004E6B59" w:rsidP="001B1834">
            <w:pPr>
              <w:jc w:val="center"/>
              <w:rPr>
                <w:rFonts w:ascii="Alliance Platt Bold" w:hAnsi="Alliance Platt Bold" w:cs="Calibri"/>
                <w:color w:val="auto"/>
                <w:sz w:val="20"/>
                <w:szCs w:val="20"/>
              </w:rPr>
            </w:pPr>
            <w:r w:rsidRPr="001B1834">
              <w:rPr>
                <w:rFonts w:ascii="Alliance Platt Bold" w:hAnsi="Alliance Platt Bold" w:cs="Calibri"/>
                <w:color w:val="auto"/>
                <w:sz w:val="20"/>
                <w:szCs w:val="20"/>
              </w:rPr>
              <w:t>DISMINUYE LA IMPACTO</w:t>
            </w:r>
          </w:p>
        </w:tc>
        <w:tc>
          <w:tcPr>
            <w:tcW w:w="2931" w:type="dxa"/>
            <w:vAlign w:val="center"/>
          </w:tcPr>
          <w:p w14:paraId="218C98C8" w14:textId="77777777" w:rsidR="004E6B59" w:rsidRPr="001B1834" w:rsidRDefault="004E6B59" w:rsidP="001B1834">
            <w:pPr>
              <w:jc w:val="center"/>
              <w:rPr>
                <w:rFonts w:ascii="Alliance Platt Bold" w:hAnsi="Alliance Platt Bold" w:cs="Calibri"/>
                <w:color w:val="auto"/>
                <w:sz w:val="20"/>
                <w:szCs w:val="20"/>
              </w:rPr>
            </w:pPr>
            <w:r w:rsidRPr="001B1834">
              <w:rPr>
                <w:rFonts w:ascii="Alliance Platt Bold" w:hAnsi="Alliance Platt Bold" w:cs="Calibri"/>
                <w:color w:val="auto"/>
                <w:sz w:val="20"/>
                <w:szCs w:val="20"/>
              </w:rPr>
              <w:t>DESCRIPCIÓN</w:t>
            </w:r>
          </w:p>
        </w:tc>
      </w:tr>
      <w:tr w:rsidR="001B1834" w:rsidRPr="001B1834" w14:paraId="52B45D2F" w14:textId="77777777" w:rsidTr="001B1834">
        <w:trPr>
          <w:trHeight w:val="288"/>
        </w:trPr>
        <w:tc>
          <w:tcPr>
            <w:tcW w:w="2816" w:type="dxa"/>
            <w:vAlign w:val="center"/>
          </w:tcPr>
          <w:p w14:paraId="5B20193D" w14:textId="77777777" w:rsidR="004E6B59" w:rsidRPr="001B1834" w:rsidRDefault="004E6B59" w:rsidP="001B1834">
            <w:pPr>
              <w:jc w:val="center"/>
              <w:rPr>
                <w:rFonts w:ascii="Alliance Platt Light" w:hAnsi="Alliance Platt Light"/>
                <w:color w:val="auto"/>
                <w:sz w:val="18"/>
                <w:szCs w:val="18"/>
              </w:rPr>
            </w:pPr>
            <w:r w:rsidRPr="001B1834">
              <w:rPr>
                <w:rFonts w:ascii="Alliance Platt Light" w:hAnsi="Alliance Platt Light"/>
                <w:color w:val="auto"/>
                <w:sz w:val="18"/>
                <w:szCs w:val="18"/>
              </w:rPr>
              <w:t>Es eficaz</w:t>
            </w:r>
          </w:p>
        </w:tc>
        <w:tc>
          <w:tcPr>
            <w:tcW w:w="1985" w:type="dxa"/>
            <w:vAlign w:val="center"/>
          </w:tcPr>
          <w:p w14:paraId="79751385" w14:textId="77777777" w:rsidR="004E6B59" w:rsidRPr="001B1834" w:rsidRDefault="004E6B59" w:rsidP="001B1834">
            <w:pPr>
              <w:jc w:val="center"/>
              <w:rPr>
                <w:rFonts w:ascii="Alliance Platt Light" w:hAnsi="Alliance Platt Light"/>
                <w:color w:val="auto"/>
                <w:sz w:val="18"/>
                <w:szCs w:val="18"/>
              </w:rPr>
            </w:pPr>
            <w:r w:rsidRPr="001B1834">
              <w:rPr>
                <w:rFonts w:ascii="Alliance Platt Light" w:hAnsi="Alliance Platt Light"/>
                <w:color w:val="auto"/>
                <w:sz w:val="18"/>
                <w:szCs w:val="18"/>
              </w:rPr>
              <w:t>2</w:t>
            </w:r>
          </w:p>
        </w:tc>
        <w:tc>
          <w:tcPr>
            <w:tcW w:w="2931" w:type="dxa"/>
            <w:vAlign w:val="center"/>
          </w:tcPr>
          <w:p w14:paraId="1B7AD7C5" w14:textId="77CE90E0" w:rsidR="004E6B59" w:rsidRPr="001B1834" w:rsidRDefault="004E6B59" w:rsidP="001B1834">
            <w:pPr>
              <w:jc w:val="center"/>
              <w:rPr>
                <w:rFonts w:ascii="Alliance Platt Light" w:hAnsi="Alliance Platt Light"/>
                <w:color w:val="auto"/>
                <w:sz w:val="18"/>
                <w:szCs w:val="18"/>
              </w:rPr>
            </w:pPr>
            <w:r w:rsidRPr="001B1834">
              <w:rPr>
                <w:rFonts w:ascii="Alliance Platt Light" w:hAnsi="Alliance Platt Light"/>
                <w:color w:val="auto"/>
                <w:sz w:val="18"/>
                <w:szCs w:val="18"/>
              </w:rPr>
              <w:t>Existe evidencia que el control disminuye el impacto del riesgo en cuestión</w:t>
            </w:r>
          </w:p>
        </w:tc>
      </w:tr>
      <w:tr w:rsidR="001B1834" w:rsidRPr="001B1834" w14:paraId="6AE6DB90" w14:textId="77777777" w:rsidTr="001B1834">
        <w:trPr>
          <w:trHeight w:val="288"/>
        </w:trPr>
        <w:tc>
          <w:tcPr>
            <w:tcW w:w="2816" w:type="dxa"/>
            <w:vAlign w:val="center"/>
          </w:tcPr>
          <w:p w14:paraId="6C67ABE3" w14:textId="77777777" w:rsidR="004E6B59" w:rsidRPr="001B1834" w:rsidRDefault="004E6B59" w:rsidP="001B1834">
            <w:pPr>
              <w:jc w:val="center"/>
              <w:rPr>
                <w:rFonts w:ascii="Alliance Platt Light" w:hAnsi="Alliance Platt Light"/>
                <w:color w:val="auto"/>
                <w:sz w:val="18"/>
                <w:szCs w:val="18"/>
              </w:rPr>
            </w:pPr>
            <w:r w:rsidRPr="001B1834">
              <w:rPr>
                <w:rFonts w:ascii="Alliance Platt Light" w:hAnsi="Alliance Platt Light"/>
                <w:color w:val="auto"/>
                <w:sz w:val="18"/>
                <w:szCs w:val="18"/>
              </w:rPr>
              <w:t>Es parcialmente Eficaz</w:t>
            </w:r>
          </w:p>
        </w:tc>
        <w:tc>
          <w:tcPr>
            <w:tcW w:w="1985" w:type="dxa"/>
            <w:vAlign w:val="center"/>
          </w:tcPr>
          <w:p w14:paraId="603A1F2B" w14:textId="77777777" w:rsidR="004E6B59" w:rsidRPr="001B1834" w:rsidRDefault="004E6B59" w:rsidP="001B1834">
            <w:pPr>
              <w:jc w:val="center"/>
              <w:rPr>
                <w:rFonts w:ascii="Alliance Platt Light" w:hAnsi="Alliance Platt Light"/>
                <w:color w:val="auto"/>
                <w:sz w:val="18"/>
                <w:szCs w:val="18"/>
              </w:rPr>
            </w:pPr>
            <w:r w:rsidRPr="001B1834">
              <w:rPr>
                <w:rFonts w:ascii="Alliance Platt Light" w:hAnsi="Alliance Platt Light"/>
                <w:color w:val="auto"/>
                <w:sz w:val="18"/>
                <w:szCs w:val="18"/>
              </w:rPr>
              <w:t>1</w:t>
            </w:r>
          </w:p>
        </w:tc>
        <w:tc>
          <w:tcPr>
            <w:tcW w:w="2931" w:type="dxa"/>
            <w:vAlign w:val="center"/>
          </w:tcPr>
          <w:p w14:paraId="30CAB0A1" w14:textId="67436ECD" w:rsidR="004E6B59" w:rsidRPr="001B1834" w:rsidRDefault="004E6B59" w:rsidP="001B1834">
            <w:pPr>
              <w:jc w:val="center"/>
              <w:rPr>
                <w:rFonts w:ascii="Alliance Platt Light" w:hAnsi="Alliance Platt Light"/>
                <w:color w:val="auto"/>
                <w:sz w:val="18"/>
                <w:szCs w:val="18"/>
              </w:rPr>
            </w:pPr>
            <w:r w:rsidRPr="001B1834">
              <w:rPr>
                <w:rFonts w:ascii="Alliance Platt Light" w:hAnsi="Alliance Platt Light"/>
                <w:color w:val="auto"/>
                <w:sz w:val="18"/>
                <w:szCs w:val="18"/>
              </w:rPr>
              <w:t>Se estima que el control puede ser útil para disminuir el impacto del riesgo</w:t>
            </w:r>
          </w:p>
        </w:tc>
      </w:tr>
      <w:tr w:rsidR="001B1834" w:rsidRPr="001B1834" w14:paraId="78221779" w14:textId="77777777" w:rsidTr="001B1834">
        <w:trPr>
          <w:trHeight w:val="288"/>
        </w:trPr>
        <w:tc>
          <w:tcPr>
            <w:tcW w:w="2816" w:type="dxa"/>
            <w:vAlign w:val="center"/>
          </w:tcPr>
          <w:p w14:paraId="358223AA" w14:textId="77777777" w:rsidR="004E6B59" w:rsidRPr="001B1834" w:rsidRDefault="004E6B59" w:rsidP="001B1834">
            <w:pPr>
              <w:jc w:val="center"/>
              <w:rPr>
                <w:rFonts w:ascii="Alliance Platt Light" w:hAnsi="Alliance Platt Light"/>
                <w:color w:val="auto"/>
                <w:sz w:val="18"/>
                <w:szCs w:val="18"/>
              </w:rPr>
            </w:pPr>
            <w:r w:rsidRPr="001B1834">
              <w:rPr>
                <w:rFonts w:ascii="Alliance Platt Light" w:hAnsi="Alliance Platt Light"/>
                <w:color w:val="auto"/>
                <w:sz w:val="18"/>
                <w:szCs w:val="18"/>
              </w:rPr>
              <w:t>No es Eficaz</w:t>
            </w:r>
          </w:p>
        </w:tc>
        <w:tc>
          <w:tcPr>
            <w:tcW w:w="1985" w:type="dxa"/>
            <w:vAlign w:val="center"/>
          </w:tcPr>
          <w:p w14:paraId="5C9F1071" w14:textId="77777777" w:rsidR="004E6B59" w:rsidRPr="001B1834" w:rsidRDefault="004E6B59" w:rsidP="001B1834">
            <w:pPr>
              <w:jc w:val="center"/>
              <w:rPr>
                <w:rFonts w:ascii="Alliance Platt Light" w:hAnsi="Alliance Platt Light"/>
                <w:color w:val="auto"/>
                <w:sz w:val="18"/>
                <w:szCs w:val="18"/>
              </w:rPr>
            </w:pPr>
            <w:r w:rsidRPr="001B1834">
              <w:rPr>
                <w:rFonts w:ascii="Alliance Platt Light" w:hAnsi="Alliance Platt Light"/>
                <w:color w:val="auto"/>
                <w:sz w:val="18"/>
                <w:szCs w:val="18"/>
              </w:rPr>
              <w:t>0</w:t>
            </w:r>
          </w:p>
        </w:tc>
        <w:tc>
          <w:tcPr>
            <w:tcW w:w="2931" w:type="dxa"/>
            <w:vAlign w:val="center"/>
          </w:tcPr>
          <w:p w14:paraId="5D46972A" w14:textId="6440E2DF" w:rsidR="004E6B59" w:rsidRPr="001B1834" w:rsidRDefault="004E6B59" w:rsidP="001B1834">
            <w:pPr>
              <w:jc w:val="center"/>
              <w:rPr>
                <w:rFonts w:ascii="Alliance Platt Light" w:hAnsi="Alliance Platt Light"/>
                <w:color w:val="auto"/>
                <w:sz w:val="18"/>
                <w:szCs w:val="18"/>
              </w:rPr>
            </w:pPr>
            <w:r w:rsidRPr="001B1834">
              <w:rPr>
                <w:rFonts w:ascii="Alliance Platt Light" w:hAnsi="Alliance Platt Light"/>
                <w:color w:val="auto"/>
                <w:sz w:val="18"/>
                <w:szCs w:val="18"/>
              </w:rPr>
              <w:t>No hay evidencia para demostrar que el control disminuye el impacto del riesgo en cuestión</w:t>
            </w:r>
          </w:p>
        </w:tc>
      </w:tr>
    </w:tbl>
    <w:p w14:paraId="768D024A" w14:textId="77777777" w:rsidR="004E6B59" w:rsidRDefault="004E6B59" w:rsidP="004E6B59">
      <w:pPr>
        <w:ind w:left="1021"/>
        <w:rPr>
          <w:rFonts w:ascii="Lato" w:hAnsi="Lato"/>
          <w:color w:val="545454"/>
          <w:sz w:val="18"/>
          <w:szCs w:val="18"/>
        </w:rPr>
      </w:pPr>
    </w:p>
    <w:p w14:paraId="678DBD1F" w14:textId="77777777" w:rsidR="004E6B59" w:rsidRPr="00986866" w:rsidRDefault="004E6B59" w:rsidP="004E6B59">
      <w:pPr>
        <w:ind w:left="1021"/>
        <w:rPr>
          <w:rFonts w:ascii="Arial" w:hAnsi="Arial" w:cs="Arial"/>
        </w:rPr>
      </w:pPr>
    </w:p>
    <w:p w14:paraId="19A4260A" w14:textId="77777777" w:rsidR="00705A7C" w:rsidRPr="00986866" w:rsidRDefault="00705A7C" w:rsidP="00242EEF">
      <w:pPr>
        <w:ind w:firstLine="567"/>
        <w:rPr>
          <w:rFonts w:ascii="Arial" w:hAnsi="Arial" w:cs="Arial"/>
          <w:color w:val="auto"/>
        </w:rPr>
      </w:pPr>
    </w:p>
    <w:sectPr w:rsidR="00705A7C" w:rsidRPr="00986866" w:rsidSect="000B4968">
      <w:headerReference w:type="default" r:id="rId12"/>
      <w:footerReference w:type="default" r:id="rId13"/>
      <w:footerReference w:type="first" r:id="rId14"/>
      <w:pgSz w:w="11906" w:h="16838"/>
      <w:pgMar w:top="1418" w:right="170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6F584" w14:textId="77777777" w:rsidR="006A549B" w:rsidRDefault="006A549B" w:rsidP="00B64F78">
      <w:pPr>
        <w:spacing w:after="0" w:line="240" w:lineRule="auto"/>
      </w:pPr>
      <w:r>
        <w:separator/>
      </w:r>
    </w:p>
  </w:endnote>
  <w:endnote w:type="continuationSeparator" w:id="0">
    <w:p w14:paraId="73BAEFEE" w14:textId="77777777" w:rsidR="006A549B" w:rsidRDefault="006A549B" w:rsidP="00B64F78">
      <w:pPr>
        <w:spacing w:after="0" w:line="240" w:lineRule="auto"/>
      </w:pPr>
      <w:r>
        <w:continuationSeparator/>
      </w:r>
    </w:p>
  </w:endnote>
  <w:endnote w:type="continuationNotice" w:id="1">
    <w:p w14:paraId="65E418F4" w14:textId="77777777" w:rsidR="006A549B" w:rsidRDefault="006A54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lliance Platt Light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iance Platt Bold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o Black">
    <w:altName w:val="Segoe UI"/>
    <w:charset w:val="00"/>
    <w:family w:val="swiss"/>
    <w:pitch w:val="variable"/>
    <w:sig w:usb0="E10002FF" w:usb1="5000ECFF" w:usb2="00000021" w:usb3="00000000" w:csb0="0000019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8A164" w14:textId="7662DCDE" w:rsidR="001F1A5F" w:rsidRPr="001F1A5F" w:rsidRDefault="00006A90" w:rsidP="001F1A5F">
    <w:pPr>
      <w:pStyle w:val="Piedepgina"/>
      <w:pBdr>
        <w:top w:val="single" w:sz="4" w:space="0" w:color="7F7F7F" w:themeColor="text1" w:themeTint="80"/>
      </w:pBdr>
      <w:rPr>
        <w:rFonts w:ascii="Alliance Platt Light" w:hAnsi="Alliance Platt Light" w:cs="Arial"/>
        <w:sz w:val="18"/>
        <w:szCs w:val="18"/>
        <w:lang w:val="en-US"/>
      </w:rPr>
    </w:pPr>
    <w:r>
      <w:rPr>
        <w:rFonts w:ascii="Alliance Platt Light" w:hAnsi="Alliance Platt Light" w:cs="Arial"/>
        <w:sz w:val="18"/>
        <w:szCs w:val="18"/>
        <w:lang w:val="en-US"/>
      </w:rPr>
      <w:t>XXX-001</w:t>
    </w:r>
    <w:r w:rsidR="001F1A5F" w:rsidRPr="001F1A5F">
      <w:rPr>
        <w:rFonts w:ascii="Alliance Platt Light" w:hAnsi="Alliance Platt Light" w:cs="Arial"/>
        <w:sz w:val="18"/>
        <w:szCs w:val="18"/>
        <w:lang w:val="en-US"/>
      </w:rPr>
      <w:t xml:space="preserve"> </w:t>
    </w:r>
    <w:r w:rsidR="001F1A5F" w:rsidRPr="001F1A5F">
      <w:rPr>
        <w:rFonts w:ascii="Alliance Platt Light" w:hAnsi="Alliance Platt Light" w:cs="Arial"/>
        <w:sz w:val="18"/>
        <w:szCs w:val="18"/>
      </w:rPr>
      <w:ptab w:relativeTo="margin" w:alignment="center" w:leader="none"/>
    </w:r>
    <w:r w:rsidR="001F1A5F" w:rsidRPr="001F1A5F">
      <w:rPr>
        <w:rFonts w:ascii="Alliance Platt Light" w:hAnsi="Alliance Platt Light" w:cs="Arial"/>
        <w:sz w:val="18"/>
        <w:szCs w:val="18"/>
        <w:lang w:val="en-US"/>
      </w:rPr>
      <w:t>v</w:t>
    </w:r>
    <w:r w:rsidR="00E669F6">
      <w:rPr>
        <w:rFonts w:ascii="Alliance Platt Light" w:hAnsi="Alliance Platt Light" w:cs="Arial"/>
        <w:sz w:val="18"/>
        <w:szCs w:val="18"/>
        <w:lang w:val="en-US"/>
      </w:rPr>
      <w:t>3</w:t>
    </w:r>
    <w:r w:rsidR="001F1A5F" w:rsidRPr="001F1A5F">
      <w:rPr>
        <w:rFonts w:ascii="Alliance Platt Light" w:hAnsi="Alliance Platt Light" w:cs="Arial"/>
        <w:sz w:val="18"/>
        <w:szCs w:val="18"/>
        <w:lang w:val="en-US"/>
      </w:rPr>
      <w:t>.0</w:t>
    </w:r>
    <w:r w:rsidR="001F1A5F" w:rsidRPr="001F1A5F">
      <w:rPr>
        <w:rFonts w:ascii="Alliance Platt Light" w:hAnsi="Alliance Platt Light" w:cs="Arial"/>
        <w:sz w:val="18"/>
        <w:szCs w:val="18"/>
      </w:rPr>
      <w:ptab w:relativeTo="margin" w:alignment="right" w:leader="none"/>
    </w:r>
    <w:r>
      <w:rPr>
        <w:rFonts w:ascii="Alliance Platt Light" w:hAnsi="Alliance Platt Light" w:cs="Arial"/>
        <w:sz w:val="18"/>
        <w:szCs w:val="18"/>
        <w:lang w:val="en-US"/>
      </w:rPr>
      <w:t>XX/XX/</w:t>
    </w:r>
    <w:r w:rsidR="001F1A5F" w:rsidRPr="001F1A5F">
      <w:rPr>
        <w:rFonts w:ascii="Alliance Platt Light" w:hAnsi="Alliance Platt Light" w:cs="Arial"/>
        <w:sz w:val="18"/>
        <w:szCs w:val="18"/>
        <w:lang w:val="en-US"/>
      </w:rPr>
      <w:t>20</w:t>
    </w:r>
    <w:r>
      <w:rPr>
        <w:rFonts w:ascii="Alliance Platt Light" w:hAnsi="Alliance Platt Light" w:cs="Arial"/>
        <w:sz w:val="18"/>
        <w:szCs w:val="18"/>
        <w:lang w:val="en-US"/>
      </w:rPr>
      <w:t>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9D07F" w14:textId="3B07B700" w:rsidR="00E6080F" w:rsidRPr="001F1A5F" w:rsidRDefault="00006A90" w:rsidP="00E6080F">
    <w:pPr>
      <w:pStyle w:val="Piedepgina"/>
      <w:pBdr>
        <w:top w:val="single" w:sz="4" w:space="0" w:color="7F7F7F" w:themeColor="text1" w:themeTint="80"/>
      </w:pBdr>
      <w:rPr>
        <w:rFonts w:ascii="Alliance Platt Light" w:hAnsi="Alliance Platt Light" w:cs="Arial"/>
        <w:sz w:val="18"/>
        <w:szCs w:val="18"/>
        <w:lang w:val="en-US"/>
      </w:rPr>
    </w:pPr>
    <w:r>
      <w:rPr>
        <w:rFonts w:ascii="Alliance Platt Light" w:hAnsi="Alliance Platt Light" w:cs="Arial"/>
        <w:sz w:val="18"/>
        <w:szCs w:val="18"/>
        <w:lang w:val="en-US"/>
      </w:rPr>
      <w:t>XXX-001</w:t>
    </w:r>
    <w:r w:rsidR="00B832F1" w:rsidRPr="001F1A5F">
      <w:rPr>
        <w:rFonts w:ascii="Alliance Platt Light" w:hAnsi="Alliance Platt Light" w:cs="Arial"/>
        <w:sz w:val="18"/>
        <w:szCs w:val="18"/>
        <w:lang w:val="en-US"/>
      </w:rPr>
      <w:t xml:space="preserve"> </w:t>
    </w:r>
    <w:r w:rsidR="00E6080F" w:rsidRPr="001F1A5F">
      <w:rPr>
        <w:rFonts w:ascii="Alliance Platt Light" w:hAnsi="Alliance Platt Light" w:cs="Arial"/>
        <w:sz w:val="18"/>
        <w:szCs w:val="18"/>
      </w:rPr>
      <w:ptab w:relativeTo="margin" w:alignment="center" w:leader="none"/>
    </w:r>
    <w:r w:rsidR="00E6080F" w:rsidRPr="001F1A5F">
      <w:rPr>
        <w:rFonts w:ascii="Alliance Platt Light" w:hAnsi="Alliance Platt Light" w:cs="Arial"/>
        <w:sz w:val="18"/>
        <w:szCs w:val="18"/>
        <w:lang w:val="en-US"/>
      </w:rPr>
      <w:t>v</w:t>
    </w:r>
    <w:r w:rsidR="008555A4">
      <w:rPr>
        <w:rFonts w:ascii="Alliance Platt Light" w:hAnsi="Alliance Platt Light" w:cs="Arial"/>
        <w:sz w:val="18"/>
        <w:szCs w:val="18"/>
        <w:lang w:val="en-US"/>
      </w:rPr>
      <w:t>3</w:t>
    </w:r>
    <w:r w:rsidR="00E6080F" w:rsidRPr="001F1A5F">
      <w:rPr>
        <w:rFonts w:ascii="Alliance Platt Light" w:hAnsi="Alliance Platt Light" w:cs="Arial"/>
        <w:sz w:val="18"/>
        <w:szCs w:val="18"/>
        <w:lang w:val="en-US"/>
      </w:rPr>
      <w:t>.0</w:t>
    </w:r>
    <w:r w:rsidR="00E6080F" w:rsidRPr="001F1A5F">
      <w:rPr>
        <w:rFonts w:ascii="Alliance Platt Light" w:hAnsi="Alliance Platt Light" w:cs="Arial"/>
        <w:sz w:val="18"/>
        <w:szCs w:val="18"/>
      </w:rPr>
      <w:ptab w:relativeTo="margin" w:alignment="right" w:leader="none"/>
    </w:r>
    <w:r>
      <w:rPr>
        <w:rFonts w:ascii="Alliance Platt Light" w:hAnsi="Alliance Platt Light" w:cs="Arial"/>
        <w:sz w:val="18"/>
        <w:szCs w:val="18"/>
        <w:lang w:val="en-US"/>
      </w:rPr>
      <w:t>XX</w:t>
    </w:r>
    <w:r w:rsidR="00E6080F" w:rsidRPr="001F1A5F">
      <w:rPr>
        <w:rFonts w:ascii="Alliance Platt Light" w:hAnsi="Alliance Platt Light" w:cs="Arial"/>
        <w:sz w:val="18"/>
        <w:szCs w:val="18"/>
        <w:lang w:val="en-US"/>
      </w:rPr>
      <w:t>/</w:t>
    </w:r>
    <w:r>
      <w:rPr>
        <w:rFonts w:ascii="Alliance Platt Light" w:hAnsi="Alliance Platt Light" w:cs="Arial"/>
        <w:sz w:val="18"/>
        <w:szCs w:val="18"/>
        <w:lang w:val="en-US"/>
      </w:rPr>
      <w:t>XX</w:t>
    </w:r>
    <w:r w:rsidR="00E6080F" w:rsidRPr="001F1A5F">
      <w:rPr>
        <w:rFonts w:ascii="Alliance Platt Light" w:hAnsi="Alliance Platt Light" w:cs="Arial"/>
        <w:sz w:val="18"/>
        <w:szCs w:val="18"/>
        <w:lang w:val="en-US"/>
      </w:rPr>
      <w:t>/</w:t>
    </w:r>
    <w:r w:rsidR="001F1A5F" w:rsidRPr="001F1A5F">
      <w:rPr>
        <w:rFonts w:ascii="Alliance Platt Light" w:hAnsi="Alliance Platt Light" w:cs="Arial"/>
        <w:sz w:val="18"/>
        <w:szCs w:val="18"/>
        <w:lang w:val="en-US"/>
      </w:rPr>
      <w:t>202</w:t>
    </w:r>
    <w:r>
      <w:rPr>
        <w:rFonts w:ascii="Alliance Platt Light" w:hAnsi="Alliance Platt Light" w:cs="Arial"/>
        <w:sz w:val="18"/>
        <w:szCs w:val="18"/>
        <w:lang w:val="en-US"/>
      </w:rPr>
      <w:t>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BEAEC" w14:textId="77777777" w:rsidR="006A549B" w:rsidRDefault="006A549B" w:rsidP="00B64F78">
      <w:pPr>
        <w:spacing w:after="0" w:line="240" w:lineRule="auto"/>
      </w:pPr>
      <w:r>
        <w:separator/>
      </w:r>
    </w:p>
  </w:footnote>
  <w:footnote w:type="continuationSeparator" w:id="0">
    <w:p w14:paraId="2D4D6D0B" w14:textId="77777777" w:rsidR="006A549B" w:rsidRDefault="006A549B" w:rsidP="00B64F78">
      <w:pPr>
        <w:spacing w:after="0" w:line="240" w:lineRule="auto"/>
      </w:pPr>
      <w:r>
        <w:continuationSeparator/>
      </w:r>
    </w:p>
  </w:footnote>
  <w:footnote w:type="continuationNotice" w:id="1">
    <w:p w14:paraId="22A8D146" w14:textId="77777777" w:rsidR="006A549B" w:rsidRDefault="006A549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Look w:val="04A0" w:firstRow="1" w:lastRow="0" w:firstColumn="1" w:lastColumn="0" w:noHBand="0" w:noVBand="1"/>
    </w:tblPr>
    <w:tblGrid>
      <w:gridCol w:w="2522"/>
      <w:gridCol w:w="1621"/>
      <w:gridCol w:w="1402"/>
      <w:gridCol w:w="1538"/>
      <w:gridCol w:w="1411"/>
    </w:tblGrid>
    <w:tr w:rsidR="001F1A5F" w:rsidRPr="006A478C" w14:paraId="791F609D" w14:textId="77777777" w:rsidTr="00D76D9D">
      <w:trPr>
        <w:trHeight w:val="557"/>
        <w:jc w:val="center"/>
      </w:trPr>
      <w:tc>
        <w:tcPr>
          <w:tcW w:w="2522" w:type="dxa"/>
          <w:vMerge w:val="restart"/>
          <w:vAlign w:val="center"/>
        </w:tcPr>
        <w:p w14:paraId="6DFBD1F9" w14:textId="3A034BAD" w:rsidR="001F1A5F" w:rsidRPr="006A478C" w:rsidRDefault="001F1A5F" w:rsidP="001F1A5F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sdt>
        <w:sdtPr>
          <w:rPr>
            <w:rFonts w:ascii="Alliance Platt Light" w:hAnsi="Alliance Platt Light" w:cs="Arial"/>
            <w:sz w:val="16"/>
            <w:szCs w:val="16"/>
          </w:rPr>
          <w:alias w:val="Título"/>
          <w:tag w:val=""/>
          <w:id w:val="-1882385573"/>
          <w:placeholder>
            <w:docPart w:val="4692A0EF82D24CEDA670D4397D47570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3023" w:type="dxa"/>
              <w:gridSpan w:val="2"/>
              <w:vAlign w:val="center"/>
            </w:tcPr>
            <w:p w14:paraId="70B33E2E" w14:textId="77777777" w:rsidR="001F1A5F" w:rsidRPr="001F1A5F" w:rsidRDefault="001F1A5F" w:rsidP="001F1A5F">
              <w:pPr>
                <w:jc w:val="center"/>
                <w:rPr>
                  <w:rFonts w:ascii="Alliance Platt Light" w:hAnsi="Alliance Platt Light" w:cs="Arial"/>
                  <w:sz w:val="16"/>
                  <w:szCs w:val="16"/>
                </w:rPr>
              </w:pPr>
              <w:r w:rsidRPr="001F1A5F">
                <w:rPr>
                  <w:rFonts w:ascii="Alliance Platt Light" w:hAnsi="Alliance Platt Light" w:cs="Arial"/>
                  <w:sz w:val="16"/>
                  <w:szCs w:val="16"/>
                </w:rPr>
                <w:t>METODOLOGÍA DE GESTIÓN DE RIESGOS</w:t>
              </w:r>
            </w:p>
          </w:tc>
        </w:sdtContent>
      </w:sdt>
      <w:tc>
        <w:tcPr>
          <w:tcW w:w="2949" w:type="dxa"/>
          <w:gridSpan w:val="2"/>
          <w:vAlign w:val="center"/>
        </w:tcPr>
        <w:p w14:paraId="27656D50" w14:textId="60FC829F" w:rsidR="001F1A5F" w:rsidRPr="001F1A5F" w:rsidRDefault="001B1834" w:rsidP="001F1A5F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>
            <w:rPr>
              <w:rFonts w:ascii="Alliance Platt Light" w:hAnsi="Alliance Platt Light" w:cs="Arial"/>
              <w:sz w:val="16"/>
              <w:szCs w:val="16"/>
              <w:lang w:val="en-US"/>
            </w:rPr>
            <w:t>NNN</w:t>
          </w:r>
          <w:r w:rsidR="001F1A5F" w:rsidRPr="001F1A5F">
            <w:rPr>
              <w:rFonts w:ascii="Alliance Platt Light" w:hAnsi="Alliance Platt Light" w:cs="Arial"/>
              <w:sz w:val="16"/>
              <w:szCs w:val="16"/>
              <w:lang w:val="en-US"/>
            </w:rPr>
            <w:t>-001</w:t>
          </w:r>
        </w:p>
      </w:tc>
    </w:tr>
    <w:tr w:rsidR="001F1A5F" w:rsidRPr="006A478C" w14:paraId="3A8C3509" w14:textId="77777777" w:rsidTr="00D76D9D">
      <w:trPr>
        <w:trHeight w:val="320"/>
        <w:jc w:val="center"/>
      </w:trPr>
      <w:tc>
        <w:tcPr>
          <w:tcW w:w="2522" w:type="dxa"/>
          <w:vMerge/>
        </w:tcPr>
        <w:p w14:paraId="43CA5CF9" w14:textId="77777777" w:rsidR="001F1A5F" w:rsidRPr="006A478C" w:rsidRDefault="001F1A5F" w:rsidP="001F1A5F">
          <w:pPr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621" w:type="dxa"/>
          <w:vAlign w:val="center"/>
        </w:tcPr>
        <w:p w14:paraId="455D92B3" w14:textId="77777777" w:rsidR="001F1A5F" w:rsidRPr="001F1A5F" w:rsidRDefault="001F1A5F" w:rsidP="001F1A5F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1F1A5F">
            <w:rPr>
              <w:rFonts w:ascii="Alliance Platt Light" w:hAnsi="Alliance Platt Light" w:cs="Arial"/>
              <w:sz w:val="16"/>
              <w:szCs w:val="16"/>
            </w:rPr>
            <w:t>Clasificación:</w:t>
          </w:r>
        </w:p>
      </w:tc>
      <w:tc>
        <w:tcPr>
          <w:tcW w:w="1402" w:type="dxa"/>
          <w:vAlign w:val="center"/>
        </w:tcPr>
        <w:p w14:paraId="31D1B97D" w14:textId="77777777" w:rsidR="001F1A5F" w:rsidRPr="001F1A5F" w:rsidRDefault="001F1A5F" w:rsidP="001F1A5F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1F1A5F">
            <w:rPr>
              <w:rFonts w:ascii="Alliance Platt Light" w:hAnsi="Alliance Platt Light" w:cs="Arial"/>
              <w:sz w:val="16"/>
              <w:szCs w:val="16"/>
            </w:rPr>
            <w:t>Uso Interno</w:t>
          </w:r>
        </w:p>
      </w:tc>
      <w:tc>
        <w:tcPr>
          <w:tcW w:w="1538" w:type="dxa"/>
          <w:vAlign w:val="center"/>
        </w:tcPr>
        <w:p w14:paraId="55C5CFCB" w14:textId="77777777" w:rsidR="001F1A5F" w:rsidRPr="001F1A5F" w:rsidRDefault="001F1A5F" w:rsidP="001F1A5F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1F1A5F">
            <w:rPr>
              <w:rFonts w:ascii="Alliance Platt Light" w:hAnsi="Alliance Platt Light" w:cs="Arial"/>
              <w:sz w:val="16"/>
              <w:szCs w:val="16"/>
            </w:rPr>
            <w:t>Aprobación del documento:</w:t>
          </w:r>
        </w:p>
      </w:tc>
      <w:tc>
        <w:tcPr>
          <w:tcW w:w="1411" w:type="dxa"/>
          <w:vAlign w:val="center"/>
        </w:tcPr>
        <w:p w14:paraId="20C1815B" w14:textId="41989BCF" w:rsidR="001F1A5F" w:rsidRPr="001F1A5F" w:rsidRDefault="001B1834" w:rsidP="001F1A5F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>
            <w:rPr>
              <w:rFonts w:ascii="Alliance Platt Light" w:hAnsi="Alliance Platt Light" w:cs="Arial"/>
              <w:sz w:val="16"/>
              <w:szCs w:val="16"/>
            </w:rPr>
            <w:t>NN</w:t>
          </w:r>
          <w:r w:rsidR="001F1A5F" w:rsidRPr="001F1A5F">
            <w:rPr>
              <w:rFonts w:ascii="Alliance Platt Light" w:hAnsi="Alliance Platt Light" w:cs="Arial"/>
              <w:sz w:val="16"/>
              <w:szCs w:val="16"/>
            </w:rPr>
            <w:t>/</w:t>
          </w:r>
          <w:r>
            <w:rPr>
              <w:rFonts w:ascii="Alliance Platt Light" w:hAnsi="Alliance Platt Light" w:cs="Arial"/>
              <w:sz w:val="16"/>
              <w:szCs w:val="16"/>
            </w:rPr>
            <w:t>NN</w:t>
          </w:r>
          <w:r w:rsidR="001F1A5F" w:rsidRPr="001F1A5F">
            <w:rPr>
              <w:rFonts w:ascii="Alliance Platt Light" w:hAnsi="Alliance Platt Light" w:cs="Arial"/>
              <w:sz w:val="16"/>
              <w:szCs w:val="16"/>
            </w:rPr>
            <w:t>/20</w:t>
          </w:r>
          <w:r>
            <w:rPr>
              <w:rFonts w:ascii="Alliance Platt Light" w:hAnsi="Alliance Platt Light" w:cs="Arial"/>
              <w:sz w:val="16"/>
              <w:szCs w:val="16"/>
            </w:rPr>
            <w:t>NN</w:t>
          </w:r>
        </w:p>
      </w:tc>
    </w:tr>
    <w:tr w:rsidR="001F1A5F" w:rsidRPr="006A478C" w14:paraId="2B0E8955" w14:textId="77777777" w:rsidTr="00D76D9D">
      <w:trPr>
        <w:trHeight w:val="298"/>
        <w:jc w:val="center"/>
      </w:trPr>
      <w:tc>
        <w:tcPr>
          <w:tcW w:w="2522" w:type="dxa"/>
          <w:vMerge/>
        </w:tcPr>
        <w:p w14:paraId="2FDB5DDB" w14:textId="77777777" w:rsidR="001F1A5F" w:rsidRPr="006A478C" w:rsidRDefault="001F1A5F" w:rsidP="001F1A5F">
          <w:pPr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972" w:type="dxa"/>
          <w:gridSpan w:val="4"/>
          <w:vAlign w:val="center"/>
        </w:tcPr>
        <w:p w14:paraId="0DAC6E42" w14:textId="77777777" w:rsidR="001F1A5F" w:rsidRPr="001F1A5F" w:rsidRDefault="001F1A5F" w:rsidP="001F1A5F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1F1A5F">
            <w:rPr>
              <w:rFonts w:ascii="Alliance Platt Light" w:hAnsi="Alliance Platt Light" w:cs="Arial"/>
              <w:sz w:val="16"/>
              <w:szCs w:val="16"/>
              <w:lang w:val="es-ES"/>
            </w:rPr>
            <w:t xml:space="preserve">Página </w:t>
          </w:r>
          <w:r w:rsidRPr="001F1A5F">
            <w:rPr>
              <w:rFonts w:ascii="Alliance Platt Light" w:hAnsi="Alliance Platt Light" w:cs="Arial"/>
              <w:sz w:val="16"/>
              <w:szCs w:val="16"/>
            </w:rPr>
            <w:fldChar w:fldCharType="begin"/>
          </w:r>
          <w:r w:rsidRPr="001F1A5F">
            <w:rPr>
              <w:rFonts w:ascii="Alliance Platt Light" w:hAnsi="Alliance Platt Light" w:cs="Arial"/>
              <w:sz w:val="16"/>
              <w:szCs w:val="16"/>
            </w:rPr>
            <w:instrText>PAGE  \* Arabic  \* MERGEFORMAT</w:instrText>
          </w:r>
          <w:r w:rsidRPr="001F1A5F">
            <w:rPr>
              <w:rFonts w:ascii="Alliance Platt Light" w:hAnsi="Alliance Platt Light" w:cs="Arial"/>
              <w:sz w:val="16"/>
              <w:szCs w:val="16"/>
            </w:rPr>
            <w:fldChar w:fldCharType="separate"/>
          </w:r>
          <w:r w:rsidRPr="001F1A5F">
            <w:rPr>
              <w:rFonts w:ascii="Alliance Platt Light" w:hAnsi="Alliance Platt Light" w:cs="Arial"/>
              <w:sz w:val="16"/>
              <w:szCs w:val="16"/>
            </w:rPr>
            <w:t>4</w:t>
          </w:r>
          <w:r w:rsidRPr="001F1A5F">
            <w:rPr>
              <w:rFonts w:ascii="Alliance Platt Light" w:hAnsi="Alliance Platt Light" w:cs="Arial"/>
              <w:sz w:val="16"/>
              <w:szCs w:val="16"/>
            </w:rPr>
            <w:fldChar w:fldCharType="end"/>
          </w:r>
          <w:r w:rsidRPr="001F1A5F">
            <w:rPr>
              <w:rFonts w:ascii="Alliance Platt Light" w:hAnsi="Alliance Platt Light" w:cs="Arial"/>
              <w:sz w:val="16"/>
              <w:szCs w:val="16"/>
              <w:lang w:val="es-ES"/>
            </w:rPr>
            <w:t xml:space="preserve"> de </w:t>
          </w:r>
          <w:r w:rsidRPr="001F1A5F">
            <w:rPr>
              <w:rFonts w:ascii="Alliance Platt Light" w:hAnsi="Alliance Platt Light" w:cs="Arial"/>
              <w:sz w:val="16"/>
              <w:szCs w:val="16"/>
            </w:rPr>
            <w:fldChar w:fldCharType="begin"/>
          </w:r>
          <w:r w:rsidRPr="001F1A5F">
            <w:rPr>
              <w:rFonts w:ascii="Alliance Platt Light" w:hAnsi="Alliance Platt Light" w:cs="Arial"/>
              <w:sz w:val="16"/>
              <w:szCs w:val="16"/>
            </w:rPr>
            <w:instrText>NUMPAGES  \* Arabic  \* MERGEFORMAT</w:instrText>
          </w:r>
          <w:r w:rsidRPr="001F1A5F">
            <w:rPr>
              <w:rFonts w:ascii="Alliance Platt Light" w:hAnsi="Alliance Platt Light" w:cs="Arial"/>
              <w:sz w:val="16"/>
              <w:szCs w:val="16"/>
            </w:rPr>
            <w:fldChar w:fldCharType="separate"/>
          </w:r>
          <w:r w:rsidRPr="001F1A5F">
            <w:rPr>
              <w:rFonts w:ascii="Alliance Platt Light" w:hAnsi="Alliance Platt Light" w:cs="Arial"/>
              <w:sz w:val="16"/>
              <w:szCs w:val="16"/>
            </w:rPr>
            <w:t>9</w:t>
          </w:r>
          <w:r w:rsidRPr="001F1A5F">
            <w:rPr>
              <w:rFonts w:ascii="Alliance Platt Light" w:hAnsi="Alliance Platt Light" w:cs="Arial"/>
              <w:sz w:val="16"/>
              <w:szCs w:val="16"/>
            </w:rPr>
            <w:fldChar w:fldCharType="end"/>
          </w:r>
        </w:p>
      </w:tc>
    </w:tr>
  </w:tbl>
  <w:p w14:paraId="722ACD27" w14:textId="77777777" w:rsidR="001F1A5F" w:rsidRDefault="001F1A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D602A"/>
    <w:multiLevelType w:val="hybridMultilevel"/>
    <w:tmpl w:val="6D84C04C"/>
    <w:lvl w:ilvl="0" w:tplc="822415AC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  <w:color w:val="3264F9"/>
      </w:rPr>
    </w:lvl>
    <w:lvl w:ilvl="1" w:tplc="FFFFFFFF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AE644BB"/>
    <w:multiLevelType w:val="hybridMultilevel"/>
    <w:tmpl w:val="04E07DB8"/>
    <w:lvl w:ilvl="0" w:tplc="1BCCB9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264F9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525D2"/>
    <w:multiLevelType w:val="hybridMultilevel"/>
    <w:tmpl w:val="F8569066"/>
    <w:lvl w:ilvl="0" w:tplc="822415AC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3264F9"/>
      </w:rPr>
    </w:lvl>
    <w:lvl w:ilvl="1" w:tplc="1BCCB9AE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  <w:color w:val="3264F9"/>
      </w:rPr>
    </w:lvl>
    <w:lvl w:ilvl="2" w:tplc="2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66D13F0"/>
    <w:multiLevelType w:val="hybridMultilevel"/>
    <w:tmpl w:val="D6BEAE28"/>
    <w:lvl w:ilvl="0" w:tplc="9FCA89D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C03C40AE">
      <w:start w:val="5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2" w:tplc="28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9E6853"/>
    <w:multiLevelType w:val="hybridMultilevel"/>
    <w:tmpl w:val="203629D8"/>
    <w:lvl w:ilvl="0" w:tplc="280A0001">
      <w:start w:val="1"/>
      <w:numFmt w:val="bullet"/>
      <w:lvlText w:val=""/>
      <w:lvlJc w:val="left"/>
      <w:pPr>
        <w:ind w:left="174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5" w15:restartNumberingAfterBreak="0">
    <w:nsid w:val="26DD1F9F"/>
    <w:multiLevelType w:val="hybridMultilevel"/>
    <w:tmpl w:val="FC34F938"/>
    <w:lvl w:ilvl="0" w:tplc="1CF065FC">
      <w:numFmt w:val="bullet"/>
      <w:lvlText w:val="-"/>
      <w:lvlJc w:val="left"/>
      <w:pPr>
        <w:ind w:left="1080" w:hanging="360"/>
      </w:pPr>
      <w:rPr>
        <w:rFonts w:ascii="Alliance Platt Light" w:eastAsia="Times New Roman" w:hAnsi="Alliance Platt Light" w:cs="Arial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04F7D05"/>
    <w:multiLevelType w:val="hybridMultilevel"/>
    <w:tmpl w:val="ECD0B0A0"/>
    <w:lvl w:ilvl="0" w:tplc="1BCCB9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264F9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EB767E"/>
    <w:multiLevelType w:val="hybridMultilevel"/>
    <w:tmpl w:val="8242B19C"/>
    <w:lvl w:ilvl="0" w:tplc="4DFE9DEA">
      <w:start w:val="1"/>
      <w:numFmt w:val="upperLetter"/>
      <w:lvlText w:val="%1."/>
      <w:lvlJc w:val="left"/>
      <w:pPr>
        <w:ind w:left="1475" w:hanging="360"/>
      </w:pPr>
      <w:rPr>
        <w:b/>
        <w:bCs w:val="0"/>
        <w:color w:val="3264F9"/>
      </w:rPr>
    </w:lvl>
    <w:lvl w:ilvl="1" w:tplc="280A0019">
      <w:start w:val="1"/>
      <w:numFmt w:val="lowerLetter"/>
      <w:lvlText w:val="%2."/>
      <w:lvlJc w:val="left"/>
      <w:pPr>
        <w:ind w:left="2195" w:hanging="360"/>
      </w:pPr>
    </w:lvl>
    <w:lvl w:ilvl="2" w:tplc="280A001B">
      <w:start w:val="1"/>
      <w:numFmt w:val="lowerRoman"/>
      <w:lvlText w:val="%3."/>
      <w:lvlJc w:val="right"/>
      <w:pPr>
        <w:ind w:left="2915" w:hanging="180"/>
      </w:pPr>
    </w:lvl>
    <w:lvl w:ilvl="3" w:tplc="280A000F">
      <w:start w:val="1"/>
      <w:numFmt w:val="decimal"/>
      <w:lvlText w:val="%4."/>
      <w:lvlJc w:val="left"/>
      <w:pPr>
        <w:ind w:left="3635" w:hanging="360"/>
      </w:pPr>
    </w:lvl>
    <w:lvl w:ilvl="4" w:tplc="280A0019">
      <w:start w:val="1"/>
      <w:numFmt w:val="lowerLetter"/>
      <w:lvlText w:val="%5."/>
      <w:lvlJc w:val="left"/>
      <w:pPr>
        <w:ind w:left="4355" w:hanging="360"/>
      </w:pPr>
    </w:lvl>
    <w:lvl w:ilvl="5" w:tplc="280A001B">
      <w:start w:val="1"/>
      <w:numFmt w:val="lowerRoman"/>
      <w:lvlText w:val="%6."/>
      <w:lvlJc w:val="right"/>
      <w:pPr>
        <w:ind w:left="5075" w:hanging="180"/>
      </w:pPr>
    </w:lvl>
    <w:lvl w:ilvl="6" w:tplc="280A000F">
      <w:start w:val="1"/>
      <w:numFmt w:val="decimal"/>
      <w:lvlText w:val="%7."/>
      <w:lvlJc w:val="left"/>
      <w:pPr>
        <w:ind w:left="5795" w:hanging="360"/>
      </w:pPr>
    </w:lvl>
    <w:lvl w:ilvl="7" w:tplc="97168E76">
      <w:start w:val="1"/>
      <w:numFmt w:val="upperLetter"/>
      <w:lvlText w:val="%8."/>
      <w:lvlJc w:val="left"/>
      <w:pPr>
        <w:ind w:left="6515" w:hanging="360"/>
      </w:pPr>
      <w:rPr>
        <w:b/>
        <w:color w:val="005EB8"/>
      </w:rPr>
    </w:lvl>
    <w:lvl w:ilvl="8" w:tplc="280A001B" w:tentative="1">
      <w:start w:val="1"/>
      <w:numFmt w:val="lowerRoman"/>
      <w:lvlText w:val="%9."/>
      <w:lvlJc w:val="right"/>
      <w:pPr>
        <w:ind w:left="7235" w:hanging="180"/>
      </w:pPr>
    </w:lvl>
  </w:abstractNum>
  <w:abstractNum w:abstractNumId="8" w15:restartNumberingAfterBreak="0">
    <w:nsid w:val="40054670"/>
    <w:multiLevelType w:val="hybridMultilevel"/>
    <w:tmpl w:val="DF509724"/>
    <w:lvl w:ilvl="0" w:tplc="822415AC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3264F9"/>
      </w:rPr>
    </w:lvl>
    <w:lvl w:ilvl="1" w:tplc="FFFFFFFF">
      <w:start w:val="5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8855E23"/>
    <w:multiLevelType w:val="hybridMultilevel"/>
    <w:tmpl w:val="560EBFC0"/>
    <w:lvl w:ilvl="0" w:tplc="1BCCB9AE">
      <w:start w:val="1"/>
      <w:numFmt w:val="bullet"/>
      <w:lvlText w:val=""/>
      <w:lvlJc w:val="left"/>
      <w:pPr>
        <w:ind w:left="1741" w:hanging="360"/>
      </w:pPr>
      <w:rPr>
        <w:rFonts w:ascii="Symbol" w:hAnsi="Symbol" w:hint="default"/>
        <w:color w:val="3264F9"/>
      </w:rPr>
    </w:lvl>
    <w:lvl w:ilvl="1" w:tplc="280A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10" w15:restartNumberingAfterBreak="0">
    <w:nsid w:val="4A9C15CA"/>
    <w:multiLevelType w:val="hybridMultilevel"/>
    <w:tmpl w:val="B634561A"/>
    <w:lvl w:ilvl="0" w:tplc="246EFF26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  <w:color w:val="0062B8"/>
      </w:rPr>
    </w:lvl>
    <w:lvl w:ilvl="1" w:tplc="9396652C">
      <w:start w:val="1"/>
      <w:numFmt w:val="bullet"/>
      <w:lvlText w:val=""/>
      <w:lvlJc w:val="left"/>
      <w:pPr>
        <w:ind w:left="3283" w:hanging="360"/>
      </w:pPr>
      <w:rPr>
        <w:rFonts w:ascii="Wingdings" w:hAnsi="Wingdings" w:hint="default"/>
        <w:color w:val="auto"/>
      </w:rPr>
    </w:lvl>
    <w:lvl w:ilvl="2" w:tplc="280A0005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1" w15:restartNumberingAfterBreak="0">
    <w:nsid w:val="4B1408EE"/>
    <w:multiLevelType w:val="hybridMultilevel"/>
    <w:tmpl w:val="1AAEF8FE"/>
    <w:lvl w:ilvl="0" w:tplc="679C2E1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9B733A"/>
    <w:multiLevelType w:val="hybridMultilevel"/>
    <w:tmpl w:val="3C82C59A"/>
    <w:lvl w:ilvl="0" w:tplc="5C468132">
      <w:start w:val="1"/>
      <w:numFmt w:val="upperRoman"/>
      <w:pStyle w:val="Ttulo1"/>
      <w:lvlText w:val="%1."/>
      <w:lvlJc w:val="left"/>
      <w:pPr>
        <w:ind w:left="108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5302A9"/>
    <w:multiLevelType w:val="hybridMultilevel"/>
    <w:tmpl w:val="E6B2D44A"/>
    <w:lvl w:ilvl="0" w:tplc="A29A8984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  <w:color w:val="auto"/>
      </w:rPr>
    </w:lvl>
    <w:lvl w:ilvl="1" w:tplc="0C0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2F925C0"/>
    <w:multiLevelType w:val="hybridMultilevel"/>
    <w:tmpl w:val="432A1B4C"/>
    <w:lvl w:ilvl="0" w:tplc="B348490A">
      <w:start w:val="1"/>
      <w:numFmt w:val="upperLetter"/>
      <w:lvlText w:val="%1."/>
      <w:lvlJc w:val="left"/>
      <w:pPr>
        <w:ind w:left="1475" w:hanging="360"/>
      </w:pPr>
      <w:rPr>
        <w:b/>
        <w:bCs w:val="0"/>
        <w:color w:val="3264F9"/>
      </w:rPr>
    </w:lvl>
    <w:lvl w:ilvl="1" w:tplc="FFFFFFFF">
      <w:start w:val="1"/>
      <w:numFmt w:val="lowerLetter"/>
      <w:lvlText w:val="%2."/>
      <w:lvlJc w:val="left"/>
      <w:pPr>
        <w:ind w:left="2195" w:hanging="360"/>
      </w:pPr>
    </w:lvl>
    <w:lvl w:ilvl="2" w:tplc="FFFFFFFF">
      <w:start w:val="1"/>
      <w:numFmt w:val="lowerRoman"/>
      <w:lvlText w:val="%3."/>
      <w:lvlJc w:val="right"/>
      <w:pPr>
        <w:ind w:left="2915" w:hanging="180"/>
      </w:pPr>
    </w:lvl>
    <w:lvl w:ilvl="3" w:tplc="FFFFFFFF">
      <w:start w:val="1"/>
      <w:numFmt w:val="decimal"/>
      <w:lvlText w:val="%4."/>
      <w:lvlJc w:val="left"/>
      <w:pPr>
        <w:ind w:left="3635" w:hanging="360"/>
      </w:pPr>
    </w:lvl>
    <w:lvl w:ilvl="4" w:tplc="FFFFFFFF">
      <w:start w:val="1"/>
      <w:numFmt w:val="lowerLetter"/>
      <w:lvlText w:val="%5."/>
      <w:lvlJc w:val="left"/>
      <w:pPr>
        <w:ind w:left="4355" w:hanging="360"/>
      </w:pPr>
    </w:lvl>
    <w:lvl w:ilvl="5" w:tplc="FFFFFFFF">
      <w:start w:val="1"/>
      <w:numFmt w:val="lowerRoman"/>
      <w:lvlText w:val="%6."/>
      <w:lvlJc w:val="right"/>
      <w:pPr>
        <w:ind w:left="5075" w:hanging="180"/>
      </w:pPr>
    </w:lvl>
    <w:lvl w:ilvl="6" w:tplc="FFFFFFFF">
      <w:start w:val="1"/>
      <w:numFmt w:val="decimal"/>
      <w:lvlText w:val="%7."/>
      <w:lvlJc w:val="left"/>
      <w:pPr>
        <w:ind w:left="5795" w:hanging="360"/>
      </w:pPr>
    </w:lvl>
    <w:lvl w:ilvl="7" w:tplc="FFFFFFFF">
      <w:start w:val="1"/>
      <w:numFmt w:val="upperLetter"/>
      <w:lvlText w:val="%8."/>
      <w:lvlJc w:val="left"/>
      <w:pPr>
        <w:ind w:left="6515" w:hanging="360"/>
      </w:pPr>
      <w:rPr>
        <w:b/>
        <w:color w:val="005EB8"/>
      </w:rPr>
    </w:lvl>
    <w:lvl w:ilvl="8" w:tplc="FFFFFFFF" w:tentative="1">
      <w:start w:val="1"/>
      <w:numFmt w:val="lowerRoman"/>
      <w:lvlText w:val="%9."/>
      <w:lvlJc w:val="right"/>
      <w:pPr>
        <w:ind w:left="7235" w:hanging="180"/>
      </w:pPr>
    </w:lvl>
  </w:abstractNum>
  <w:abstractNum w:abstractNumId="15" w15:restartNumberingAfterBreak="0">
    <w:nsid w:val="672E15B3"/>
    <w:multiLevelType w:val="hybridMultilevel"/>
    <w:tmpl w:val="6846E104"/>
    <w:lvl w:ilvl="0" w:tplc="FFFFFFFF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3264F9"/>
      </w:rPr>
    </w:lvl>
    <w:lvl w:ilvl="1" w:tplc="1BCCB9AE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  <w:color w:val="3264F9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FC40ABA"/>
    <w:multiLevelType w:val="multilevel"/>
    <w:tmpl w:val="F2E6E860"/>
    <w:lvl w:ilvl="0">
      <w:start w:val="1"/>
      <w:numFmt w:val="upperRoman"/>
      <w:pStyle w:val="Ttulo10"/>
      <w:lvlText w:val="%1."/>
      <w:lvlJc w:val="left"/>
      <w:pPr>
        <w:ind w:left="567" w:hanging="567"/>
      </w:pPr>
      <w:rPr>
        <w:rFonts w:ascii="Alliance Platt Bold" w:hAnsi="Alliance Platt Bold" w:cs="Arial" w:hint="default"/>
        <w:color w:val="auto"/>
        <w:sz w:val="22"/>
        <w:szCs w:val="22"/>
      </w:rPr>
    </w:lvl>
    <w:lvl w:ilvl="1">
      <w:start w:val="1"/>
      <w:numFmt w:val="decimal"/>
      <w:pStyle w:val="Ttulo2"/>
      <w:lvlText w:val="%2."/>
      <w:lvlJc w:val="left"/>
      <w:pPr>
        <w:ind w:left="1021" w:hanging="454"/>
      </w:pPr>
      <w:rPr>
        <w:rFonts w:ascii="Alliance Platt Bold" w:hAnsi="Alliance Platt Bold" w:cs="Arial" w:hint="default"/>
        <w:color w:val="auto"/>
        <w:sz w:val="22"/>
        <w:szCs w:val="12"/>
      </w:rPr>
    </w:lvl>
    <w:lvl w:ilvl="2">
      <w:start w:val="1"/>
      <w:numFmt w:val="decimal"/>
      <w:pStyle w:val="Ttulo3"/>
      <w:lvlText w:val="%2.%3."/>
      <w:lvlJc w:val="left"/>
      <w:pPr>
        <w:ind w:left="1701" w:hanging="624"/>
      </w:pPr>
      <w:rPr>
        <w:rFonts w:ascii="Alliance Platt Bold" w:hAnsi="Alliance Platt Bold" w:cs="Arial" w:hint="default"/>
        <w:color w:val="auto"/>
        <w:sz w:val="22"/>
        <w:szCs w:val="16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3C36261"/>
    <w:multiLevelType w:val="hybridMultilevel"/>
    <w:tmpl w:val="F9C0FBEE"/>
    <w:lvl w:ilvl="0" w:tplc="8904CCC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1A2091"/>
    <w:multiLevelType w:val="multilevel"/>
    <w:tmpl w:val="2AE2976A"/>
    <w:lvl w:ilvl="0">
      <w:start w:val="1"/>
      <w:numFmt w:val="decimal"/>
      <w:pStyle w:val="Ttulo20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pStyle w:val="Estilo3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9" w15:restartNumberingAfterBreak="0">
    <w:nsid w:val="76544701"/>
    <w:multiLevelType w:val="hybridMultilevel"/>
    <w:tmpl w:val="81B47A1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153770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0855350">
    <w:abstractNumId w:val="13"/>
  </w:num>
  <w:num w:numId="3" w16cid:durableId="1788550207">
    <w:abstractNumId w:val="3"/>
  </w:num>
  <w:num w:numId="4" w16cid:durableId="86581959">
    <w:abstractNumId w:val="10"/>
  </w:num>
  <w:num w:numId="5" w16cid:durableId="5327707">
    <w:abstractNumId w:val="0"/>
  </w:num>
  <w:num w:numId="6" w16cid:durableId="55053021">
    <w:abstractNumId w:val="8"/>
  </w:num>
  <w:num w:numId="7" w16cid:durableId="1287547884">
    <w:abstractNumId w:val="12"/>
  </w:num>
  <w:num w:numId="8" w16cid:durableId="313875533">
    <w:abstractNumId w:val="18"/>
  </w:num>
  <w:num w:numId="9" w16cid:durableId="2130120105">
    <w:abstractNumId w:val="12"/>
  </w:num>
  <w:num w:numId="10" w16cid:durableId="136191321">
    <w:abstractNumId w:val="2"/>
  </w:num>
  <w:num w:numId="11" w16cid:durableId="419058814">
    <w:abstractNumId w:val="15"/>
  </w:num>
  <w:num w:numId="12" w16cid:durableId="943028715">
    <w:abstractNumId w:val="19"/>
  </w:num>
  <w:num w:numId="13" w16cid:durableId="1211768020">
    <w:abstractNumId w:val="7"/>
  </w:num>
  <w:num w:numId="14" w16cid:durableId="1568879733">
    <w:abstractNumId w:val="14"/>
  </w:num>
  <w:num w:numId="15" w16cid:durableId="1610045069">
    <w:abstractNumId w:val="6"/>
  </w:num>
  <w:num w:numId="16" w16cid:durableId="549348186">
    <w:abstractNumId w:val="9"/>
  </w:num>
  <w:num w:numId="17" w16cid:durableId="149691656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789181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287807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38005401">
    <w:abstractNumId w:val="11"/>
  </w:num>
  <w:num w:numId="21" w16cid:durableId="1804078772">
    <w:abstractNumId w:val="17"/>
  </w:num>
  <w:num w:numId="22" w16cid:durableId="124587091">
    <w:abstractNumId w:val="1"/>
  </w:num>
  <w:num w:numId="23" w16cid:durableId="10264477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5869247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67992767">
    <w:abstractNumId w:val="4"/>
  </w:num>
  <w:num w:numId="26" w16cid:durableId="45325919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8412094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3220499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182741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8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894"/>
    <w:rsid w:val="00002A30"/>
    <w:rsid w:val="00006A90"/>
    <w:rsid w:val="00006B71"/>
    <w:rsid w:val="000234DA"/>
    <w:rsid w:val="000304F6"/>
    <w:rsid w:val="00030F1E"/>
    <w:rsid w:val="00033A3C"/>
    <w:rsid w:val="000513B7"/>
    <w:rsid w:val="000527DB"/>
    <w:rsid w:val="00062E18"/>
    <w:rsid w:val="00070539"/>
    <w:rsid w:val="000870EB"/>
    <w:rsid w:val="00087307"/>
    <w:rsid w:val="000B4968"/>
    <w:rsid w:val="000B6C41"/>
    <w:rsid w:val="000B7D3C"/>
    <w:rsid w:val="000C0CF2"/>
    <w:rsid w:val="000C42F5"/>
    <w:rsid w:val="000C68AA"/>
    <w:rsid w:val="000C7026"/>
    <w:rsid w:val="000D4080"/>
    <w:rsid w:val="000E1C72"/>
    <w:rsid w:val="000E7C10"/>
    <w:rsid w:val="000F0BD4"/>
    <w:rsid w:val="000F240D"/>
    <w:rsid w:val="00101868"/>
    <w:rsid w:val="001027AA"/>
    <w:rsid w:val="00105C78"/>
    <w:rsid w:val="00112448"/>
    <w:rsid w:val="00120A82"/>
    <w:rsid w:val="001225EE"/>
    <w:rsid w:val="0012652B"/>
    <w:rsid w:val="00131D0B"/>
    <w:rsid w:val="00137415"/>
    <w:rsid w:val="00144117"/>
    <w:rsid w:val="00147E83"/>
    <w:rsid w:val="00157B22"/>
    <w:rsid w:val="00157C80"/>
    <w:rsid w:val="001732E7"/>
    <w:rsid w:val="00173B3A"/>
    <w:rsid w:val="00175F36"/>
    <w:rsid w:val="00176A17"/>
    <w:rsid w:val="00181001"/>
    <w:rsid w:val="001829BD"/>
    <w:rsid w:val="00185F5C"/>
    <w:rsid w:val="001902F6"/>
    <w:rsid w:val="001A64D8"/>
    <w:rsid w:val="001B16F4"/>
    <w:rsid w:val="001B1834"/>
    <w:rsid w:val="001B1983"/>
    <w:rsid w:val="001B1E13"/>
    <w:rsid w:val="001B2937"/>
    <w:rsid w:val="001C0BBB"/>
    <w:rsid w:val="001D39A1"/>
    <w:rsid w:val="001E192B"/>
    <w:rsid w:val="001E7E54"/>
    <w:rsid w:val="001F0CC9"/>
    <w:rsid w:val="001F1A5F"/>
    <w:rsid w:val="00202894"/>
    <w:rsid w:val="00206C7B"/>
    <w:rsid w:val="00217648"/>
    <w:rsid w:val="00217C1E"/>
    <w:rsid w:val="00221023"/>
    <w:rsid w:val="00222C44"/>
    <w:rsid w:val="00227A71"/>
    <w:rsid w:val="00227D9C"/>
    <w:rsid w:val="0023083C"/>
    <w:rsid w:val="00242EEF"/>
    <w:rsid w:val="002448FA"/>
    <w:rsid w:val="00244B52"/>
    <w:rsid w:val="002517E9"/>
    <w:rsid w:val="00255881"/>
    <w:rsid w:val="00255AD5"/>
    <w:rsid w:val="00270BB5"/>
    <w:rsid w:val="00277048"/>
    <w:rsid w:val="00285DF6"/>
    <w:rsid w:val="00290031"/>
    <w:rsid w:val="002A68D1"/>
    <w:rsid w:val="002A71F7"/>
    <w:rsid w:val="002C46CD"/>
    <w:rsid w:val="002D08C4"/>
    <w:rsid w:val="002D7EA0"/>
    <w:rsid w:val="002E2FF4"/>
    <w:rsid w:val="002F2050"/>
    <w:rsid w:val="002F296D"/>
    <w:rsid w:val="002F3779"/>
    <w:rsid w:val="003021F2"/>
    <w:rsid w:val="00304381"/>
    <w:rsid w:val="00304AA7"/>
    <w:rsid w:val="00320E8A"/>
    <w:rsid w:val="00321AF1"/>
    <w:rsid w:val="00323DEE"/>
    <w:rsid w:val="0032404C"/>
    <w:rsid w:val="00324A2C"/>
    <w:rsid w:val="003300FB"/>
    <w:rsid w:val="0033077E"/>
    <w:rsid w:val="00334315"/>
    <w:rsid w:val="00343561"/>
    <w:rsid w:val="0035517F"/>
    <w:rsid w:val="00373AFC"/>
    <w:rsid w:val="003768CC"/>
    <w:rsid w:val="003834EC"/>
    <w:rsid w:val="003854CE"/>
    <w:rsid w:val="00386649"/>
    <w:rsid w:val="00391FB8"/>
    <w:rsid w:val="00395809"/>
    <w:rsid w:val="003B0C91"/>
    <w:rsid w:val="003B5CCC"/>
    <w:rsid w:val="003B5D13"/>
    <w:rsid w:val="003B708C"/>
    <w:rsid w:val="003C0391"/>
    <w:rsid w:val="003C6913"/>
    <w:rsid w:val="003E3A31"/>
    <w:rsid w:val="003F10A1"/>
    <w:rsid w:val="00403F2F"/>
    <w:rsid w:val="0040430D"/>
    <w:rsid w:val="004107A7"/>
    <w:rsid w:val="0041325E"/>
    <w:rsid w:val="004142BF"/>
    <w:rsid w:val="00414A19"/>
    <w:rsid w:val="004174EF"/>
    <w:rsid w:val="00417CCF"/>
    <w:rsid w:val="0042554E"/>
    <w:rsid w:val="00427442"/>
    <w:rsid w:val="0043320B"/>
    <w:rsid w:val="00434105"/>
    <w:rsid w:val="004354FD"/>
    <w:rsid w:val="00436089"/>
    <w:rsid w:val="0044198F"/>
    <w:rsid w:val="00444EDF"/>
    <w:rsid w:val="00446BF6"/>
    <w:rsid w:val="00450F3A"/>
    <w:rsid w:val="00451C3A"/>
    <w:rsid w:val="004756B9"/>
    <w:rsid w:val="00476727"/>
    <w:rsid w:val="00480096"/>
    <w:rsid w:val="004874F8"/>
    <w:rsid w:val="0049380C"/>
    <w:rsid w:val="00495BD6"/>
    <w:rsid w:val="004A09A5"/>
    <w:rsid w:val="004A09C3"/>
    <w:rsid w:val="004B179E"/>
    <w:rsid w:val="004B7874"/>
    <w:rsid w:val="004C0172"/>
    <w:rsid w:val="004C50D2"/>
    <w:rsid w:val="004C65D5"/>
    <w:rsid w:val="004D2A53"/>
    <w:rsid w:val="004D3F63"/>
    <w:rsid w:val="004E2212"/>
    <w:rsid w:val="004E5F8C"/>
    <w:rsid w:val="004E6B59"/>
    <w:rsid w:val="004E78F1"/>
    <w:rsid w:val="004F45FF"/>
    <w:rsid w:val="004F59F0"/>
    <w:rsid w:val="0050132B"/>
    <w:rsid w:val="005025C6"/>
    <w:rsid w:val="0050288D"/>
    <w:rsid w:val="0050574C"/>
    <w:rsid w:val="00511A6A"/>
    <w:rsid w:val="00520ABA"/>
    <w:rsid w:val="00520D86"/>
    <w:rsid w:val="00544750"/>
    <w:rsid w:val="00544FB5"/>
    <w:rsid w:val="00545D3A"/>
    <w:rsid w:val="00547AE1"/>
    <w:rsid w:val="0055654A"/>
    <w:rsid w:val="00557684"/>
    <w:rsid w:val="00571A71"/>
    <w:rsid w:val="00574CAA"/>
    <w:rsid w:val="00582CEF"/>
    <w:rsid w:val="005905E1"/>
    <w:rsid w:val="005926DD"/>
    <w:rsid w:val="005A6634"/>
    <w:rsid w:val="005B4D8A"/>
    <w:rsid w:val="005C4CB4"/>
    <w:rsid w:val="005D3297"/>
    <w:rsid w:val="005D7ADB"/>
    <w:rsid w:val="005E053D"/>
    <w:rsid w:val="005E24ED"/>
    <w:rsid w:val="005E2685"/>
    <w:rsid w:val="005E428F"/>
    <w:rsid w:val="005F244D"/>
    <w:rsid w:val="005F383A"/>
    <w:rsid w:val="005F556D"/>
    <w:rsid w:val="006174F8"/>
    <w:rsid w:val="00623A93"/>
    <w:rsid w:val="0064052F"/>
    <w:rsid w:val="006415E6"/>
    <w:rsid w:val="0065656E"/>
    <w:rsid w:val="00676B77"/>
    <w:rsid w:val="006772D4"/>
    <w:rsid w:val="006827BF"/>
    <w:rsid w:val="006A478C"/>
    <w:rsid w:val="006A549B"/>
    <w:rsid w:val="006A75ED"/>
    <w:rsid w:val="006B4190"/>
    <w:rsid w:val="006B4210"/>
    <w:rsid w:val="006B5EF4"/>
    <w:rsid w:val="006B687E"/>
    <w:rsid w:val="006D110E"/>
    <w:rsid w:val="006D5A46"/>
    <w:rsid w:val="006E35DC"/>
    <w:rsid w:val="0070059B"/>
    <w:rsid w:val="00704FEA"/>
    <w:rsid w:val="00705A7C"/>
    <w:rsid w:val="00707446"/>
    <w:rsid w:val="0070775C"/>
    <w:rsid w:val="00707905"/>
    <w:rsid w:val="0071233C"/>
    <w:rsid w:val="007210FD"/>
    <w:rsid w:val="00724766"/>
    <w:rsid w:val="00730A1B"/>
    <w:rsid w:val="007315A6"/>
    <w:rsid w:val="00731A64"/>
    <w:rsid w:val="00734198"/>
    <w:rsid w:val="00734B04"/>
    <w:rsid w:val="00751481"/>
    <w:rsid w:val="00762692"/>
    <w:rsid w:val="00762D09"/>
    <w:rsid w:val="00767F7C"/>
    <w:rsid w:val="007779C8"/>
    <w:rsid w:val="0078001B"/>
    <w:rsid w:val="00784E63"/>
    <w:rsid w:val="00793655"/>
    <w:rsid w:val="0079797B"/>
    <w:rsid w:val="007A1130"/>
    <w:rsid w:val="007A2D1B"/>
    <w:rsid w:val="007A35EF"/>
    <w:rsid w:val="007A6DA2"/>
    <w:rsid w:val="007B08FF"/>
    <w:rsid w:val="007B46E4"/>
    <w:rsid w:val="007B6DD3"/>
    <w:rsid w:val="007C69C0"/>
    <w:rsid w:val="007C766E"/>
    <w:rsid w:val="007D149F"/>
    <w:rsid w:val="007D58F0"/>
    <w:rsid w:val="007D7494"/>
    <w:rsid w:val="007F3CC9"/>
    <w:rsid w:val="007F3E8F"/>
    <w:rsid w:val="007F76D8"/>
    <w:rsid w:val="00800D72"/>
    <w:rsid w:val="00804DC4"/>
    <w:rsid w:val="008165F6"/>
    <w:rsid w:val="0082745A"/>
    <w:rsid w:val="00830566"/>
    <w:rsid w:val="008468F1"/>
    <w:rsid w:val="008555A4"/>
    <w:rsid w:val="008607DA"/>
    <w:rsid w:val="008622CD"/>
    <w:rsid w:val="00866BB0"/>
    <w:rsid w:val="008703B1"/>
    <w:rsid w:val="008737A5"/>
    <w:rsid w:val="00874D0D"/>
    <w:rsid w:val="0087559E"/>
    <w:rsid w:val="00881409"/>
    <w:rsid w:val="00894309"/>
    <w:rsid w:val="00896B09"/>
    <w:rsid w:val="00897C26"/>
    <w:rsid w:val="008A0004"/>
    <w:rsid w:val="008A080B"/>
    <w:rsid w:val="008A4F45"/>
    <w:rsid w:val="008A7F6A"/>
    <w:rsid w:val="008B4C69"/>
    <w:rsid w:val="008B699B"/>
    <w:rsid w:val="008B6E4C"/>
    <w:rsid w:val="008B7BA3"/>
    <w:rsid w:val="008E72B5"/>
    <w:rsid w:val="008E7BC9"/>
    <w:rsid w:val="008F290A"/>
    <w:rsid w:val="0090050A"/>
    <w:rsid w:val="009014DE"/>
    <w:rsid w:val="00903E00"/>
    <w:rsid w:val="00914C2B"/>
    <w:rsid w:val="0092259F"/>
    <w:rsid w:val="009239B3"/>
    <w:rsid w:val="0092731A"/>
    <w:rsid w:val="009323B2"/>
    <w:rsid w:val="00934974"/>
    <w:rsid w:val="00944DF7"/>
    <w:rsid w:val="009779D3"/>
    <w:rsid w:val="0098557C"/>
    <w:rsid w:val="00986866"/>
    <w:rsid w:val="00994DE7"/>
    <w:rsid w:val="00997E9E"/>
    <w:rsid w:val="009A3640"/>
    <w:rsid w:val="009A6DB9"/>
    <w:rsid w:val="009B162A"/>
    <w:rsid w:val="009B20FA"/>
    <w:rsid w:val="009B470A"/>
    <w:rsid w:val="009C7ED9"/>
    <w:rsid w:val="009E0B74"/>
    <w:rsid w:val="009E7D1C"/>
    <w:rsid w:val="009F0811"/>
    <w:rsid w:val="009F45C0"/>
    <w:rsid w:val="009F5D18"/>
    <w:rsid w:val="009F7BA9"/>
    <w:rsid w:val="00A02E13"/>
    <w:rsid w:val="00A036F9"/>
    <w:rsid w:val="00A041A2"/>
    <w:rsid w:val="00A065A1"/>
    <w:rsid w:val="00A13FD2"/>
    <w:rsid w:val="00A1696E"/>
    <w:rsid w:val="00A22E00"/>
    <w:rsid w:val="00A26677"/>
    <w:rsid w:val="00A403E9"/>
    <w:rsid w:val="00A45DA0"/>
    <w:rsid w:val="00A52737"/>
    <w:rsid w:val="00A5276C"/>
    <w:rsid w:val="00A65868"/>
    <w:rsid w:val="00A7169A"/>
    <w:rsid w:val="00A74252"/>
    <w:rsid w:val="00A76E4C"/>
    <w:rsid w:val="00A773BE"/>
    <w:rsid w:val="00A82906"/>
    <w:rsid w:val="00A84511"/>
    <w:rsid w:val="00AA65B5"/>
    <w:rsid w:val="00AB153C"/>
    <w:rsid w:val="00AB5B46"/>
    <w:rsid w:val="00AC2819"/>
    <w:rsid w:val="00AD2C53"/>
    <w:rsid w:val="00AD3ADD"/>
    <w:rsid w:val="00AD794C"/>
    <w:rsid w:val="00AE1180"/>
    <w:rsid w:val="00AE7752"/>
    <w:rsid w:val="00AE7E7A"/>
    <w:rsid w:val="00AF573E"/>
    <w:rsid w:val="00B00345"/>
    <w:rsid w:val="00B073B2"/>
    <w:rsid w:val="00B07865"/>
    <w:rsid w:val="00B07CF3"/>
    <w:rsid w:val="00B217F3"/>
    <w:rsid w:val="00B22585"/>
    <w:rsid w:val="00B23D36"/>
    <w:rsid w:val="00B2486C"/>
    <w:rsid w:val="00B27251"/>
    <w:rsid w:val="00B27AD1"/>
    <w:rsid w:val="00B35884"/>
    <w:rsid w:val="00B368C2"/>
    <w:rsid w:val="00B457FB"/>
    <w:rsid w:val="00B54C87"/>
    <w:rsid w:val="00B6169F"/>
    <w:rsid w:val="00B64F78"/>
    <w:rsid w:val="00B661AC"/>
    <w:rsid w:val="00B828F4"/>
    <w:rsid w:val="00B832F1"/>
    <w:rsid w:val="00B87680"/>
    <w:rsid w:val="00B87BB2"/>
    <w:rsid w:val="00BB3E31"/>
    <w:rsid w:val="00BB4F52"/>
    <w:rsid w:val="00BC0DBE"/>
    <w:rsid w:val="00BD5C62"/>
    <w:rsid w:val="00BD6597"/>
    <w:rsid w:val="00BD7A8F"/>
    <w:rsid w:val="00BE02CE"/>
    <w:rsid w:val="00BE20D5"/>
    <w:rsid w:val="00BE6E8D"/>
    <w:rsid w:val="00BF0B0C"/>
    <w:rsid w:val="00BF3C20"/>
    <w:rsid w:val="00BF5534"/>
    <w:rsid w:val="00C007CE"/>
    <w:rsid w:val="00C031C7"/>
    <w:rsid w:val="00C04072"/>
    <w:rsid w:val="00C22554"/>
    <w:rsid w:val="00C3098C"/>
    <w:rsid w:val="00C341B8"/>
    <w:rsid w:val="00C423DA"/>
    <w:rsid w:val="00C4756E"/>
    <w:rsid w:val="00C81A90"/>
    <w:rsid w:val="00C84A90"/>
    <w:rsid w:val="00C9134A"/>
    <w:rsid w:val="00C9403E"/>
    <w:rsid w:val="00C94092"/>
    <w:rsid w:val="00C94744"/>
    <w:rsid w:val="00C974DD"/>
    <w:rsid w:val="00CA0821"/>
    <w:rsid w:val="00CA4C94"/>
    <w:rsid w:val="00CB2530"/>
    <w:rsid w:val="00CB797F"/>
    <w:rsid w:val="00CC2D2A"/>
    <w:rsid w:val="00CC7FB1"/>
    <w:rsid w:val="00CD0090"/>
    <w:rsid w:val="00CD06B5"/>
    <w:rsid w:val="00CD0FE6"/>
    <w:rsid w:val="00CD5BE3"/>
    <w:rsid w:val="00CE0131"/>
    <w:rsid w:val="00CE1963"/>
    <w:rsid w:val="00CF1A77"/>
    <w:rsid w:val="00D001F7"/>
    <w:rsid w:val="00D02F3C"/>
    <w:rsid w:val="00D05350"/>
    <w:rsid w:val="00D10A90"/>
    <w:rsid w:val="00D11D8E"/>
    <w:rsid w:val="00D22BF9"/>
    <w:rsid w:val="00D23703"/>
    <w:rsid w:val="00D23761"/>
    <w:rsid w:val="00D27B18"/>
    <w:rsid w:val="00D366B2"/>
    <w:rsid w:val="00D60B98"/>
    <w:rsid w:val="00D71CDF"/>
    <w:rsid w:val="00D76489"/>
    <w:rsid w:val="00D76D9D"/>
    <w:rsid w:val="00D775EE"/>
    <w:rsid w:val="00D9756E"/>
    <w:rsid w:val="00DA0FA5"/>
    <w:rsid w:val="00DA3A4E"/>
    <w:rsid w:val="00DA3FAE"/>
    <w:rsid w:val="00DB0935"/>
    <w:rsid w:val="00DB18C6"/>
    <w:rsid w:val="00DB1FD4"/>
    <w:rsid w:val="00DB2B9F"/>
    <w:rsid w:val="00DB56A7"/>
    <w:rsid w:val="00DC0927"/>
    <w:rsid w:val="00DC4248"/>
    <w:rsid w:val="00DC77DE"/>
    <w:rsid w:val="00DD47F0"/>
    <w:rsid w:val="00DD59F0"/>
    <w:rsid w:val="00DD6A98"/>
    <w:rsid w:val="00DF0083"/>
    <w:rsid w:val="00DF07E4"/>
    <w:rsid w:val="00DF70F6"/>
    <w:rsid w:val="00E0232E"/>
    <w:rsid w:val="00E032A2"/>
    <w:rsid w:val="00E1278D"/>
    <w:rsid w:val="00E15EB8"/>
    <w:rsid w:val="00E257B5"/>
    <w:rsid w:val="00E31681"/>
    <w:rsid w:val="00E32ED4"/>
    <w:rsid w:val="00E37B5E"/>
    <w:rsid w:val="00E400B6"/>
    <w:rsid w:val="00E4018D"/>
    <w:rsid w:val="00E40C7C"/>
    <w:rsid w:val="00E41B8A"/>
    <w:rsid w:val="00E4629F"/>
    <w:rsid w:val="00E6080F"/>
    <w:rsid w:val="00E669F6"/>
    <w:rsid w:val="00E80132"/>
    <w:rsid w:val="00E87B38"/>
    <w:rsid w:val="00E92184"/>
    <w:rsid w:val="00EA42E1"/>
    <w:rsid w:val="00EB0C73"/>
    <w:rsid w:val="00EB5B7B"/>
    <w:rsid w:val="00EB632A"/>
    <w:rsid w:val="00EB6620"/>
    <w:rsid w:val="00EB6CE1"/>
    <w:rsid w:val="00EC1CFC"/>
    <w:rsid w:val="00EC2D66"/>
    <w:rsid w:val="00EC401B"/>
    <w:rsid w:val="00EC60CC"/>
    <w:rsid w:val="00ED1897"/>
    <w:rsid w:val="00ED27F4"/>
    <w:rsid w:val="00ED5DDA"/>
    <w:rsid w:val="00EE0B75"/>
    <w:rsid w:val="00EE60EF"/>
    <w:rsid w:val="00EF6E2D"/>
    <w:rsid w:val="00F027AB"/>
    <w:rsid w:val="00F04C5C"/>
    <w:rsid w:val="00F04EBF"/>
    <w:rsid w:val="00F0734A"/>
    <w:rsid w:val="00F14E69"/>
    <w:rsid w:val="00F14F34"/>
    <w:rsid w:val="00F220C8"/>
    <w:rsid w:val="00F25AF9"/>
    <w:rsid w:val="00F36D21"/>
    <w:rsid w:val="00F41882"/>
    <w:rsid w:val="00F421DA"/>
    <w:rsid w:val="00F43B0E"/>
    <w:rsid w:val="00F56BAF"/>
    <w:rsid w:val="00F57DF0"/>
    <w:rsid w:val="00F63BFD"/>
    <w:rsid w:val="00F73397"/>
    <w:rsid w:val="00F73502"/>
    <w:rsid w:val="00F75E5B"/>
    <w:rsid w:val="00F77F04"/>
    <w:rsid w:val="00F9111B"/>
    <w:rsid w:val="00F9153C"/>
    <w:rsid w:val="00F91814"/>
    <w:rsid w:val="00F91C7F"/>
    <w:rsid w:val="00F94621"/>
    <w:rsid w:val="00F94A59"/>
    <w:rsid w:val="00F94B82"/>
    <w:rsid w:val="00FA334C"/>
    <w:rsid w:val="00FA38F9"/>
    <w:rsid w:val="00FC3250"/>
    <w:rsid w:val="00FC3FB5"/>
    <w:rsid w:val="00FD253D"/>
    <w:rsid w:val="00FF28EC"/>
    <w:rsid w:val="00FF5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3D8A9A"/>
  <w15:docId w15:val="{9D6B6D5C-7982-449C-AF90-3A1BD265B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6B59"/>
    <w:pPr>
      <w:jc w:val="both"/>
    </w:pPr>
    <w:rPr>
      <w:color w:val="404040" w:themeColor="text1" w:themeTint="BF"/>
    </w:rPr>
  </w:style>
  <w:style w:type="paragraph" w:styleId="Ttulo10">
    <w:name w:val="heading 1"/>
    <w:aliases w:val="Título 1 Adexus"/>
    <w:basedOn w:val="Normal"/>
    <w:next w:val="Normal"/>
    <w:link w:val="Ttulo1Car"/>
    <w:autoRedefine/>
    <w:uiPriority w:val="9"/>
    <w:rsid w:val="001B1834"/>
    <w:pPr>
      <w:keepNext/>
      <w:keepLines/>
      <w:numPr>
        <w:numId w:val="1"/>
      </w:numPr>
      <w:tabs>
        <w:tab w:val="left" w:pos="709"/>
      </w:tabs>
      <w:spacing w:before="240" w:after="120" w:line="256" w:lineRule="auto"/>
      <w:outlineLvl w:val="0"/>
    </w:pPr>
    <w:rPr>
      <w:rFonts w:ascii="Alliance Platt Bold" w:eastAsiaTheme="majorEastAsia" w:hAnsi="Alliance Platt Bold" w:cs="Arial"/>
      <w:b/>
      <w:bCs/>
      <w:color w:val="auto"/>
      <w:sz w:val="24"/>
      <w:szCs w:val="24"/>
    </w:rPr>
  </w:style>
  <w:style w:type="paragraph" w:styleId="Ttulo2">
    <w:name w:val="heading 2"/>
    <w:aliases w:val="Título 2 Adexus"/>
    <w:basedOn w:val="Normal"/>
    <w:next w:val="Normal"/>
    <w:link w:val="Ttulo2Car"/>
    <w:autoRedefine/>
    <w:uiPriority w:val="9"/>
    <w:unhideWhenUsed/>
    <w:rsid w:val="001B1834"/>
    <w:pPr>
      <w:keepNext/>
      <w:keepLines/>
      <w:numPr>
        <w:ilvl w:val="1"/>
        <w:numId w:val="1"/>
      </w:numPr>
      <w:spacing w:before="240" w:after="120" w:line="256" w:lineRule="auto"/>
      <w:outlineLvl w:val="1"/>
    </w:pPr>
    <w:rPr>
      <w:rFonts w:ascii="Alliance Platt Bold" w:eastAsiaTheme="majorEastAsia" w:hAnsi="Alliance Platt Bold" w:cs="Arial"/>
      <w:color w:val="auto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173B3A"/>
    <w:pPr>
      <w:keepNext/>
      <w:keepLines/>
      <w:numPr>
        <w:ilvl w:val="2"/>
        <w:numId w:val="1"/>
      </w:numPr>
      <w:tabs>
        <w:tab w:val="left" w:pos="1843"/>
      </w:tabs>
      <w:spacing w:before="240" w:after="120" w:line="257" w:lineRule="auto"/>
      <w:jc w:val="left"/>
      <w:outlineLvl w:val="2"/>
    </w:pPr>
    <w:rPr>
      <w:rFonts w:ascii="Alliance Platt Bold" w:eastAsiaTheme="majorEastAsia" w:hAnsi="Alliance Platt Bold" w:cstheme="majorBidi"/>
      <w:bCs/>
      <w:color w:val="auto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64F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B64F78"/>
    <w:pPr>
      <w:spacing w:before="240" w:after="240" w:line="240" w:lineRule="auto"/>
      <w:contextualSpacing/>
    </w:pPr>
    <w:rPr>
      <w:rFonts w:asciiTheme="majorHAnsi" w:eastAsiaTheme="majorEastAsia" w:hAnsiTheme="majorHAnsi" w:cstheme="majorBidi"/>
      <w:b/>
      <w:color w:val="154365"/>
      <w:spacing w:val="-10"/>
      <w:kern w:val="28"/>
      <w:sz w:val="32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64F78"/>
    <w:rPr>
      <w:rFonts w:asciiTheme="majorHAnsi" w:eastAsiaTheme="majorEastAsia" w:hAnsiTheme="majorHAnsi" w:cstheme="majorBidi"/>
      <w:b/>
      <w:color w:val="154365"/>
      <w:spacing w:val="-10"/>
      <w:kern w:val="28"/>
      <w:sz w:val="32"/>
      <w:szCs w:val="56"/>
    </w:rPr>
  </w:style>
  <w:style w:type="paragraph" w:styleId="TDC1">
    <w:name w:val="toc 1"/>
    <w:basedOn w:val="Normal"/>
    <w:next w:val="Normal"/>
    <w:autoRedefine/>
    <w:uiPriority w:val="39"/>
    <w:unhideWhenUsed/>
    <w:rsid w:val="00070539"/>
    <w:pPr>
      <w:tabs>
        <w:tab w:val="right" w:leader="dot" w:pos="8494"/>
      </w:tabs>
      <w:spacing w:after="100"/>
      <w:ind w:left="397" w:hanging="397"/>
    </w:pPr>
  </w:style>
  <w:style w:type="paragraph" w:styleId="TDC2">
    <w:name w:val="toc 2"/>
    <w:basedOn w:val="Normal"/>
    <w:next w:val="Normal"/>
    <w:autoRedefine/>
    <w:uiPriority w:val="39"/>
    <w:unhideWhenUsed/>
    <w:rsid w:val="00B64F78"/>
    <w:pPr>
      <w:spacing w:after="100"/>
      <w:ind w:left="850" w:hanging="425"/>
    </w:pPr>
  </w:style>
  <w:style w:type="character" w:styleId="Hipervnculo">
    <w:name w:val="Hyperlink"/>
    <w:basedOn w:val="Fuentedeprrafopredeter"/>
    <w:uiPriority w:val="99"/>
    <w:unhideWhenUsed/>
    <w:rsid w:val="00B64F78"/>
    <w:rPr>
      <w:color w:val="0563C1" w:themeColor="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B64F78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B64F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64F78"/>
    <w:rPr>
      <w:color w:val="404040" w:themeColor="text1" w:themeTint="BF"/>
    </w:rPr>
  </w:style>
  <w:style w:type="paragraph" w:styleId="Piedepgina">
    <w:name w:val="footer"/>
    <w:basedOn w:val="Normal"/>
    <w:link w:val="PiedepginaCar"/>
    <w:uiPriority w:val="99"/>
    <w:unhideWhenUsed/>
    <w:rsid w:val="00B64F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64F78"/>
    <w:rPr>
      <w:color w:val="404040" w:themeColor="text1" w:themeTint="BF"/>
    </w:rPr>
  </w:style>
  <w:style w:type="character" w:customStyle="1" w:styleId="Ttulo1Car">
    <w:name w:val="Título 1 Car"/>
    <w:aliases w:val="Título 1 Adexus Car"/>
    <w:basedOn w:val="Fuentedeprrafopredeter"/>
    <w:link w:val="Ttulo10"/>
    <w:uiPriority w:val="9"/>
    <w:rsid w:val="001B1834"/>
    <w:rPr>
      <w:rFonts w:ascii="Alliance Platt Bold" w:eastAsiaTheme="majorEastAsia" w:hAnsi="Alliance Platt Bold" w:cs="Arial"/>
      <w:b/>
      <w:bCs/>
      <w:sz w:val="24"/>
      <w:szCs w:val="24"/>
    </w:rPr>
  </w:style>
  <w:style w:type="character" w:customStyle="1" w:styleId="Ttulo2Car">
    <w:name w:val="Título 2 Car"/>
    <w:aliases w:val="Título 2 Adexus Car"/>
    <w:basedOn w:val="Fuentedeprrafopredeter"/>
    <w:link w:val="Ttulo2"/>
    <w:uiPriority w:val="9"/>
    <w:rsid w:val="001B1834"/>
    <w:rPr>
      <w:rFonts w:ascii="Alliance Platt Bold" w:eastAsiaTheme="majorEastAsia" w:hAnsi="Alliance Platt Bold" w:cs="Arial"/>
    </w:rPr>
  </w:style>
  <w:style w:type="character" w:customStyle="1" w:styleId="Ttulo3Car">
    <w:name w:val="Título 3 Car"/>
    <w:basedOn w:val="Fuentedeprrafopredeter"/>
    <w:link w:val="Ttulo3"/>
    <w:uiPriority w:val="9"/>
    <w:rsid w:val="00173B3A"/>
    <w:rPr>
      <w:rFonts w:ascii="Alliance Platt Bold" w:eastAsiaTheme="majorEastAsia" w:hAnsi="Alliance Platt Bold" w:cstheme="majorBidi"/>
      <w:bCs/>
      <w:szCs w:val="24"/>
    </w:rPr>
  </w:style>
  <w:style w:type="paragraph" w:styleId="Prrafodelista">
    <w:name w:val="List Paragraph"/>
    <w:basedOn w:val="Normal"/>
    <w:uiPriority w:val="34"/>
    <w:qFormat/>
    <w:rsid w:val="00B64F78"/>
    <w:pPr>
      <w:spacing w:line="256" w:lineRule="auto"/>
      <w:ind w:left="720"/>
      <w:contextualSpacing/>
      <w:jc w:val="left"/>
    </w:pPr>
    <w:rPr>
      <w:color w:val="auto"/>
    </w:rPr>
  </w:style>
  <w:style w:type="paragraph" w:customStyle="1" w:styleId="Cuerpo01">
    <w:name w:val="Cuerpo01"/>
    <w:basedOn w:val="Normal"/>
    <w:qFormat/>
    <w:rsid w:val="00B64F78"/>
    <w:pPr>
      <w:spacing w:after="120" w:line="360" w:lineRule="auto"/>
      <w:ind w:left="360"/>
    </w:pPr>
    <w:rPr>
      <w:rFonts w:ascii="Calibri" w:eastAsia="Times New Roman" w:hAnsi="Calibri" w:cs="Calibri"/>
      <w:color w:val="auto"/>
      <w:lang w:val="es-ES"/>
    </w:rPr>
  </w:style>
  <w:style w:type="paragraph" w:styleId="TDC3">
    <w:name w:val="toc 3"/>
    <w:basedOn w:val="Normal"/>
    <w:next w:val="Normal"/>
    <w:autoRedefine/>
    <w:uiPriority w:val="39"/>
    <w:unhideWhenUsed/>
    <w:rsid w:val="007D7494"/>
    <w:pPr>
      <w:spacing w:after="100"/>
      <w:ind w:left="440"/>
    </w:pPr>
  </w:style>
  <w:style w:type="paragraph" w:customStyle="1" w:styleId="Ttulo1">
    <w:name w:val="Título1"/>
    <w:basedOn w:val="Normal"/>
    <w:link w:val="Ttulo1Car0"/>
    <w:qFormat/>
    <w:rsid w:val="00157C80"/>
    <w:pPr>
      <w:numPr>
        <w:numId w:val="7"/>
      </w:numPr>
      <w:spacing w:before="240" w:after="120" w:line="257" w:lineRule="auto"/>
      <w:ind w:left="567" w:hanging="567"/>
      <w:jc w:val="left"/>
      <w:outlineLvl w:val="1"/>
    </w:pPr>
    <w:rPr>
      <w:rFonts w:ascii="Arial" w:hAnsi="Arial" w:cs="Arial"/>
      <w:b/>
      <w:bCs/>
      <w:color w:val="3264F9"/>
      <w:sz w:val="24"/>
      <w:szCs w:val="24"/>
    </w:rPr>
  </w:style>
  <w:style w:type="paragraph" w:customStyle="1" w:styleId="Ttulo20">
    <w:name w:val="Título2"/>
    <w:basedOn w:val="Prrafodelista"/>
    <w:link w:val="Ttulo2Car0"/>
    <w:autoRedefine/>
    <w:qFormat/>
    <w:rsid w:val="00157C80"/>
    <w:pPr>
      <w:numPr>
        <w:numId w:val="8"/>
      </w:numPr>
      <w:spacing w:before="240" w:after="120" w:line="257" w:lineRule="auto"/>
      <w:ind w:left="1021" w:hanging="454"/>
      <w:contextualSpacing w:val="0"/>
      <w:outlineLvl w:val="2"/>
    </w:pPr>
    <w:rPr>
      <w:rFonts w:ascii="Arial" w:hAnsi="Arial" w:cs="Arial"/>
      <w:b/>
      <w:bCs/>
      <w:color w:val="3264F9"/>
    </w:rPr>
  </w:style>
  <w:style w:type="character" w:customStyle="1" w:styleId="Ttulo1Car0">
    <w:name w:val="Título1 Car"/>
    <w:basedOn w:val="Fuentedeprrafopredeter"/>
    <w:link w:val="Ttulo1"/>
    <w:rsid w:val="00157C80"/>
    <w:rPr>
      <w:rFonts w:ascii="Arial" w:hAnsi="Arial" w:cs="Arial"/>
      <w:b/>
      <w:bCs/>
      <w:color w:val="3264F9"/>
      <w:sz w:val="24"/>
      <w:szCs w:val="24"/>
    </w:rPr>
  </w:style>
  <w:style w:type="paragraph" w:customStyle="1" w:styleId="Estilo3">
    <w:name w:val="Estilo3"/>
    <w:basedOn w:val="Prrafodelista"/>
    <w:link w:val="Estilo3Car"/>
    <w:rsid w:val="00994DE7"/>
    <w:pPr>
      <w:numPr>
        <w:ilvl w:val="1"/>
        <w:numId w:val="8"/>
      </w:numPr>
      <w:spacing w:before="120" w:after="120" w:line="240" w:lineRule="auto"/>
      <w:ind w:left="1560" w:hanging="492"/>
    </w:pPr>
    <w:rPr>
      <w:rFonts w:ascii="Arial" w:hAnsi="Arial" w:cs="Arial"/>
      <w:b/>
      <w:bCs/>
      <w:color w:val="005EB8"/>
    </w:rPr>
  </w:style>
  <w:style w:type="character" w:customStyle="1" w:styleId="Ttulo2Car0">
    <w:name w:val="Título2 Car"/>
    <w:basedOn w:val="Fuentedeprrafopredeter"/>
    <w:link w:val="Ttulo20"/>
    <w:rsid w:val="00157C80"/>
    <w:rPr>
      <w:rFonts w:ascii="Arial" w:hAnsi="Arial" w:cs="Arial"/>
      <w:b/>
      <w:bCs/>
      <w:color w:val="3264F9"/>
    </w:rPr>
  </w:style>
  <w:style w:type="paragraph" w:customStyle="1" w:styleId="Ttulo0">
    <w:name w:val="Título0"/>
    <w:basedOn w:val="Normal"/>
    <w:link w:val="Ttulo0Car"/>
    <w:autoRedefine/>
    <w:qFormat/>
    <w:rsid w:val="00157C80"/>
    <w:pPr>
      <w:spacing w:before="120" w:after="120" w:line="240" w:lineRule="auto"/>
      <w:jc w:val="left"/>
      <w:outlineLvl w:val="0"/>
    </w:pPr>
    <w:rPr>
      <w:rFonts w:ascii="Arial" w:hAnsi="Arial" w:cs="Arial"/>
      <w:b/>
      <w:bCs/>
      <w:color w:val="3264F9"/>
      <w:sz w:val="36"/>
      <w:szCs w:val="36"/>
    </w:rPr>
  </w:style>
  <w:style w:type="character" w:customStyle="1" w:styleId="Estilo3Car">
    <w:name w:val="Estilo3 Car"/>
    <w:basedOn w:val="Fuentedeprrafopredeter"/>
    <w:link w:val="Estilo3"/>
    <w:rsid w:val="00994DE7"/>
    <w:rPr>
      <w:rFonts w:ascii="Arial" w:hAnsi="Arial" w:cs="Arial"/>
      <w:b/>
      <w:bCs/>
      <w:color w:val="005EB8"/>
    </w:rPr>
  </w:style>
  <w:style w:type="character" w:customStyle="1" w:styleId="Ttulo0Car">
    <w:name w:val="Título0 Car"/>
    <w:basedOn w:val="Fuentedeprrafopredeter"/>
    <w:link w:val="Ttulo0"/>
    <w:rsid w:val="00157C80"/>
    <w:rPr>
      <w:rFonts w:ascii="Arial" w:hAnsi="Arial" w:cs="Arial"/>
      <w:b/>
      <w:bCs/>
      <w:color w:val="3264F9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0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duncan\Dropbox\@ProyectosConsultoria\2023\ADEXUS\02.Ejecuci&#243;n&amp;Control\SGI\Words\@Plantilla%20de%20Procesos_tetranorma_ADEXUS_v2.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1C121761E864D2F9F6B7FF7B86744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AFBB4E-F9B5-4AEB-8FD1-2C4438175D08}"/>
      </w:docPartPr>
      <w:docPartBody>
        <w:p w:rsidR="005D1BBD" w:rsidRDefault="004652AA">
          <w:pPr>
            <w:pStyle w:val="41C121761E864D2F9F6B7FF7B86744E5"/>
          </w:pPr>
          <w:r w:rsidRPr="000E734A">
            <w:rPr>
              <w:rStyle w:val="Textodelmarcadordeposicin"/>
            </w:rPr>
            <w:t>[Título]</w:t>
          </w:r>
        </w:p>
      </w:docPartBody>
    </w:docPart>
    <w:docPart>
      <w:docPartPr>
        <w:name w:val="4692A0EF82D24CEDA670D4397D4757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A48AB-C48B-4846-8FD0-8D4EB8F93BCF}"/>
      </w:docPartPr>
      <w:docPartBody>
        <w:p w:rsidR="004652AA" w:rsidRDefault="004652AA" w:rsidP="004652AA">
          <w:pPr>
            <w:pStyle w:val="4692A0EF82D24CEDA670D4397D475702"/>
          </w:pPr>
          <w:r w:rsidRPr="00575F48">
            <w:rPr>
              <w:rStyle w:val="Textodelmarcadordeposicin"/>
            </w:rPr>
            <w:t>[Título]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lliance Platt Light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iance Platt Bold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o Black">
    <w:altName w:val="Segoe UI"/>
    <w:charset w:val="00"/>
    <w:family w:val="swiss"/>
    <w:pitch w:val="variable"/>
    <w:sig w:usb0="E10002FF" w:usb1="5000ECFF" w:usb2="00000021" w:usb3="00000000" w:csb0="0000019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660"/>
    <w:rsid w:val="00002A30"/>
    <w:rsid w:val="00047A95"/>
    <w:rsid w:val="002360D6"/>
    <w:rsid w:val="002448FA"/>
    <w:rsid w:val="0028755E"/>
    <w:rsid w:val="00320E8A"/>
    <w:rsid w:val="00323DEE"/>
    <w:rsid w:val="003C7157"/>
    <w:rsid w:val="003D1660"/>
    <w:rsid w:val="00450F3A"/>
    <w:rsid w:val="004652AA"/>
    <w:rsid w:val="005D1BBD"/>
    <w:rsid w:val="005D3FBC"/>
    <w:rsid w:val="00766157"/>
    <w:rsid w:val="00800D72"/>
    <w:rsid w:val="008E5542"/>
    <w:rsid w:val="00907EA5"/>
    <w:rsid w:val="009D26C1"/>
    <w:rsid w:val="00A002D8"/>
    <w:rsid w:val="00B6169F"/>
    <w:rsid w:val="00BF0B0C"/>
    <w:rsid w:val="00C9564B"/>
    <w:rsid w:val="00CF1A77"/>
    <w:rsid w:val="00DB4E9B"/>
    <w:rsid w:val="00DD47F0"/>
    <w:rsid w:val="00E15E70"/>
    <w:rsid w:val="00EA778E"/>
    <w:rsid w:val="00EC401B"/>
    <w:rsid w:val="00ED27F4"/>
    <w:rsid w:val="00F33C8A"/>
    <w:rsid w:val="00F94A59"/>
    <w:rsid w:val="00FF2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s-PE" w:eastAsia="es-P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652AA"/>
    <w:rPr>
      <w:color w:val="808080"/>
    </w:rPr>
  </w:style>
  <w:style w:type="paragraph" w:customStyle="1" w:styleId="41C121761E864D2F9F6B7FF7B86744E5">
    <w:name w:val="41C121761E864D2F9F6B7FF7B86744E5"/>
  </w:style>
  <w:style w:type="paragraph" w:customStyle="1" w:styleId="4692A0EF82D24CEDA670D4397D475702">
    <w:name w:val="4692A0EF82D24CEDA670D4397D475702"/>
    <w:rsid w:val="004652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C019C53530724F82230DFB8AB2B50D" ma:contentTypeVersion="0" ma:contentTypeDescription="Crear nuevo documento." ma:contentTypeScope="" ma:versionID="8d64d7b23ceba05aef6ee43fedb9c6fe">
  <xsd:schema xmlns:xsd="http://www.w3.org/2001/XMLSchema" xmlns:xs="http://www.w3.org/2001/XMLSchema" xmlns:p="http://schemas.microsoft.com/office/2006/metadata/properties" xmlns:ns2="53edd1cc-689a-49d8-a30a-bc4d57d7af9b" targetNamespace="http://schemas.microsoft.com/office/2006/metadata/properties" ma:root="true" ma:fieldsID="dddba69043a748529dbfeb24fe153595" ns2:_="">
    <xsd:import namespace="53edd1cc-689a-49d8-a30a-bc4d57d7af9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dd1cc-689a-49d8-a30a-bc4d57d7af9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dexed="true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3edd1cc-689a-49d8-a30a-bc4d57d7af9b">S3PY2T6K6JVS-1302557729-12113</_dlc_DocId>
    <_dlc_DocIdUrl xmlns="53edd1cc-689a-49d8-a30a-bc4d57d7af9b">
      <Url>https://bvstelevisionsrl13032015.sharepoint.com/sites/Files/documentosparaelpersonal/_layouts/15/DocIdRedir.aspx?ID=S3PY2T6K6JVS-1302557729-12113</Url>
      <Description>S3PY2T6K6JVS-1302557729-12113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ED36E-239D-4634-8CE6-3973F9C436A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2F96D5-30DF-44B7-ACED-47BD617D07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dd1cc-689a-49d8-a30a-bc4d57d7a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A659FE-F102-4A41-8EC6-8115B3A0BE53}">
  <ds:schemaRefs>
    <ds:schemaRef ds:uri="http://schemas.microsoft.com/office/2006/metadata/properties"/>
    <ds:schemaRef ds:uri="http://schemas.microsoft.com/office/infopath/2007/PartnerControls"/>
    <ds:schemaRef ds:uri="53edd1cc-689a-49d8-a30a-bc4d57d7af9b"/>
    <ds:schemaRef ds:uri="c23d8dc2-a5c0-41f0-baf4-5dd9e99d77e6"/>
  </ds:schemaRefs>
</ds:datastoreItem>
</file>

<file path=customXml/itemProps4.xml><?xml version="1.0" encoding="utf-8"?>
<ds:datastoreItem xmlns:ds="http://schemas.openxmlformats.org/officeDocument/2006/customXml" ds:itemID="{DA516E1F-DF60-429B-9490-BC164749FB6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E5C9134-50CF-4516-B100-647CCEAAA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@Plantilla de Procesos_tetranorma_ADEXUS_v2.0</Template>
  <TotalTime>1347</TotalTime>
  <Pages>7</Pages>
  <Words>1396</Words>
  <Characters>7679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METODOLOGÍA DE GESTIÓN DE RIESGOS</vt:lpstr>
    </vt:vector>
  </TitlesOfParts>
  <Company/>
  <LinksUpToDate>false</LinksUpToDate>
  <CharactersWithSpaces>9057</CharactersWithSpaces>
  <SharedDoc>false</SharedDoc>
  <HLinks>
    <vt:vector size="150" baseType="variant">
      <vt:variant>
        <vt:i4>1245238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_Toc154471444</vt:lpwstr>
      </vt:variant>
      <vt:variant>
        <vt:i4>1245238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_Toc154471443</vt:lpwstr>
      </vt:variant>
      <vt:variant>
        <vt:i4>1245238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_Toc154471442</vt:lpwstr>
      </vt:variant>
      <vt:variant>
        <vt:i4>1245238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_Toc154471441</vt:lpwstr>
      </vt:variant>
      <vt:variant>
        <vt:i4>1245238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_Toc154471440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_Toc154471439</vt:lpwstr>
      </vt:variant>
      <vt:variant>
        <vt:i4>1310774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_Toc154471438</vt:lpwstr>
      </vt:variant>
      <vt:variant>
        <vt:i4>1310774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_Toc154471437</vt:lpwstr>
      </vt:variant>
      <vt:variant>
        <vt:i4>1310774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_Toc154471436</vt:lpwstr>
      </vt:variant>
      <vt:variant>
        <vt:i4>1310774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_Toc154471435</vt:lpwstr>
      </vt:variant>
      <vt:variant>
        <vt:i4>1310774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_Toc154471434</vt:lpwstr>
      </vt:variant>
      <vt:variant>
        <vt:i4>1310774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_Toc154471433</vt:lpwstr>
      </vt:variant>
      <vt:variant>
        <vt:i4>1310774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_Toc154471432</vt:lpwstr>
      </vt:variant>
      <vt:variant>
        <vt:i4>1310774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_Toc154471431</vt:lpwstr>
      </vt:variant>
      <vt:variant>
        <vt:i4>1310774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_Toc154471430</vt:lpwstr>
      </vt:variant>
      <vt:variant>
        <vt:i4>1376310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_Toc154471429</vt:lpwstr>
      </vt:variant>
      <vt:variant>
        <vt:i4>1376310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_Toc154471428</vt:lpwstr>
      </vt:variant>
      <vt:variant>
        <vt:i4>1376310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_Toc154471427</vt:lpwstr>
      </vt:variant>
      <vt:variant>
        <vt:i4>1376310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_Toc154471426</vt:lpwstr>
      </vt:variant>
      <vt:variant>
        <vt:i4>1376310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_Toc154471425</vt:lpwstr>
      </vt:variant>
      <vt:variant>
        <vt:i4>1376310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_Toc154471424</vt:lpwstr>
      </vt:variant>
      <vt:variant>
        <vt:i4>1376310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_Toc154471423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_Toc154471422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_Toc154471421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_Toc154471420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METODOLOGÍA DE GESTIÓN DE RIESGOS</dc:title>
  <dc:subject/>
  <dc:creator>hduncan</dc:creator>
  <cp:keywords/>
  <dc:description/>
  <cp:lastModifiedBy>Johnattan Sifuentes</cp:lastModifiedBy>
  <cp:revision>122</cp:revision>
  <dcterms:created xsi:type="dcterms:W3CDTF">2023-12-18T17:25:00Z</dcterms:created>
  <dcterms:modified xsi:type="dcterms:W3CDTF">2026-03-31T07:12:00Z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0x01010040C019C53530724F82230DFB8AB2B50D</vt:lpwstr>
  </property>
  <property fmtid="{D5CDD505-2E9C-101B-9397-08002B2CF9AE}" pid="3" name="_dlc_DocIdItemGuid">
    <vt:lpwstr>dd0bab26-3e15-465b-819f-1dc8fb152fe3</vt:lpwstr>
  </property>
  <property fmtid="{D5CDD505-2E9C-101B-9397-08002B2CF9AE}" pid="4" name="MediaServiceImageTags">
    <vt:lpwstr/>
  </property>
  <property fmtid="{D5CDD505-2E9C-101B-9397-08002B2CF9AE}" pid="5" name="_ExtendedDescription">
    <vt:lpwstr/>
  </property>
</Properties>
</file>